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2" w:type="dxa"/>
        <w:tblInd w:w="-106" w:type="dxa"/>
        <w:tblLook w:val="00A0"/>
      </w:tblPr>
      <w:tblGrid>
        <w:gridCol w:w="2020"/>
        <w:gridCol w:w="3581"/>
        <w:gridCol w:w="3891"/>
      </w:tblGrid>
      <w:tr w:rsidR="00D65736" w:rsidRPr="00D65736" w:rsidTr="002B7105">
        <w:tc>
          <w:tcPr>
            <w:tcW w:w="2020" w:type="dxa"/>
            <w:vAlign w:val="center"/>
          </w:tcPr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noProof/>
                <w:color w:val="auto"/>
                <w:sz w:val="20"/>
              </w:rPr>
              <w:drawing>
                <wp:inline distT="0" distB="0" distL="0" distR="0">
                  <wp:extent cx="1143000" cy="533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2" w:type="dxa"/>
            <w:gridSpan w:val="2"/>
          </w:tcPr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D65736">
              <w:rPr>
                <w:rFonts w:ascii="Arial" w:hAnsi="Arial" w:cs="Arial"/>
                <w:b/>
                <w:bCs/>
                <w:color w:val="auto"/>
                <w:sz w:val="20"/>
              </w:rPr>
              <w:t>МИНОБРНАУКИ РОССИИ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D65736">
              <w:rPr>
                <w:rFonts w:ascii="Arial" w:hAnsi="Arial" w:cs="Arial"/>
                <w:b/>
                <w:bCs/>
                <w:color w:val="auto"/>
                <w:sz w:val="20"/>
              </w:rPr>
              <w:t>федеральное государственное бюджетное образовательное учреждение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D65736">
              <w:rPr>
                <w:rFonts w:ascii="Arial" w:hAnsi="Arial" w:cs="Arial"/>
                <w:b/>
                <w:bCs/>
                <w:color w:val="auto"/>
                <w:sz w:val="20"/>
              </w:rPr>
              <w:t>высшего образования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5736">
              <w:rPr>
                <w:rFonts w:ascii="Arial" w:hAnsi="Arial" w:cs="Arial"/>
                <w:b/>
                <w:bCs/>
                <w:color w:val="auto"/>
                <w:sz w:val="20"/>
              </w:rPr>
              <w:t>«Самарский государственный технический университет»</w:t>
            </w:r>
          </w:p>
        </w:tc>
      </w:tr>
      <w:tr w:rsidR="00D65736" w:rsidRPr="00D65736" w:rsidTr="0078662B">
        <w:tc>
          <w:tcPr>
            <w:tcW w:w="5601" w:type="dxa"/>
            <w:gridSpan w:val="2"/>
          </w:tcPr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</w:tcPr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highlight w:val="green"/>
              </w:rPr>
            </w:pP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highlight w:val="green"/>
              </w:rPr>
            </w:pP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>УТВЕРЖДЕНО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>Решением ученого совета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 xml:space="preserve">протокол № ___ </w:t>
            </w:r>
            <w:proofErr w:type="gramStart"/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>от</w:t>
            </w:r>
            <w:proofErr w:type="gramEnd"/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 xml:space="preserve"> _________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>Председатель ученого совета,</w:t>
            </w:r>
          </w:p>
          <w:p w:rsidR="00D65736" w:rsidRPr="00D65736" w:rsidRDefault="00662D41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ректор ФГБОУ ВО «</w:t>
            </w:r>
            <w:proofErr w:type="spellStart"/>
            <w:r>
              <w:rPr>
                <w:rFonts w:ascii="Arial" w:hAnsi="Arial" w:cs="Arial"/>
                <w:color w:val="auto"/>
                <w:sz w:val="24"/>
                <w:szCs w:val="24"/>
              </w:rPr>
              <w:t>СамГТУ</w:t>
            </w:r>
            <w:proofErr w:type="spellEnd"/>
            <w:r>
              <w:rPr>
                <w:rFonts w:ascii="Arial" w:hAnsi="Arial" w:cs="Arial"/>
                <w:color w:val="auto"/>
                <w:sz w:val="24"/>
                <w:szCs w:val="24"/>
              </w:rPr>
              <w:t>»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 xml:space="preserve">_______________ </w:t>
            </w:r>
            <w:r w:rsidR="00662D41">
              <w:rPr>
                <w:rFonts w:ascii="Arial" w:hAnsi="Arial" w:cs="Arial"/>
                <w:color w:val="auto"/>
                <w:sz w:val="24"/>
                <w:szCs w:val="24"/>
              </w:rPr>
              <w:t>Д.Е. Быков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>«____»_____________202</w:t>
            </w:r>
            <w:r w:rsidR="00C26DE1">
              <w:rPr>
                <w:rFonts w:ascii="Arial" w:hAnsi="Arial" w:cs="Arial"/>
                <w:color w:val="auto"/>
                <w:sz w:val="24"/>
                <w:szCs w:val="24"/>
              </w:rPr>
              <w:t>6</w:t>
            </w:r>
            <w:r w:rsidRPr="00D65736">
              <w:rPr>
                <w:rFonts w:ascii="Arial" w:hAnsi="Arial" w:cs="Arial"/>
                <w:color w:val="auto"/>
                <w:sz w:val="24"/>
                <w:szCs w:val="24"/>
              </w:rPr>
              <w:t xml:space="preserve"> г.</w:t>
            </w:r>
          </w:p>
          <w:p w:rsidR="00D65736" w:rsidRPr="00D65736" w:rsidRDefault="00D65736" w:rsidP="00D65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highlight w:val="green"/>
              </w:rPr>
            </w:pPr>
          </w:p>
        </w:tc>
      </w:tr>
    </w:tbl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D65736">
        <w:rPr>
          <w:rFonts w:ascii="Arial" w:hAnsi="Arial" w:cs="Arial"/>
          <w:b/>
          <w:color w:val="auto"/>
          <w:sz w:val="24"/>
          <w:szCs w:val="24"/>
        </w:rPr>
        <w:t>ПОЛОЖЕНИЕ</w:t>
      </w:r>
    </w:p>
    <w:p w:rsidR="00D65736" w:rsidRPr="00D65736" w:rsidRDefault="008E1DAB" w:rsidP="008E1D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«О подготовке и защите в</w:t>
      </w:r>
      <w:r w:rsidR="003E0596" w:rsidRPr="003E0596">
        <w:rPr>
          <w:rFonts w:ascii="Arial" w:hAnsi="Arial" w:cs="Arial"/>
          <w:b/>
          <w:color w:val="auto"/>
          <w:sz w:val="24"/>
          <w:szCs w:val="24"/>
        </w:rPr>
        <w:t>ыпускн</w:t>
      </w:r>
      <w:r>
        <w:rPr>
          <w:rFonts w:ascii="Arial" w:hAnsi="Arial" w:cs="Arial"/>
          <w:b/>
          <w:color w:val="auto"/>
          <w:sz w:val="24"/>
          <w:szCs w:val="24"/>
        </w:rPr>
        <w:t>ой</w:t>
      </w:r>
      <w:r w:rsidR="003E0596" w:rsidRPr="003E0596">
        <w:rPr>
          <w:rFonts w:ascii="Arial" w:hAnsi="Arial" w:cs="Arial"/>
          <w:b/>
          <w:color w:val="auto"/>
          <w:sz w:val="24"/>
          <w:szCs w:val="24"/>
        </w:rPr>
        <w:t xml:space="preserve"> квалификационн</w:t>
      </w:r>
      <w:r>
        <w:rPr>
          <w:rFonts w:ascii="Arial" w:hAnsi="Arial" w:cs="Arial"/>
          <w:b/>
          <w:color w:val="auto"/>
          <w:sz w:val="24"/>
          <w:szCs w:val="24"/>
        </w:rPr>
        <w:t>ой</w:t>
      </w:r>
      <w:r w:rsidR="003E0596" w:rsidRPr="003E0596">
        <w:rPr>
          <w:rFonts w:ascii="Arial" w:hAnsi="Arial" w:cs="Arial"/>
          <w:b/>
          <w:color w:val="auto"/>
          <w:sz w:val="24"/>
          <w:szCs w:val="24"/>
        </w:rPr>
        <w:t xml:space="preserve"> работ</w:t>
      </w:r>
      <w:r>
        <w:rPr>
          <w:rFonts w:ascii="Arial" w:hAnsi="Arial" w:cs="Arial"/>
          <w:b/>
          <w:color w:val="auto"/>
          <w:sz w:val="24"/>
          <w:szCs w:val="24"/>
        </w:rPr>
        <w:t>ы</w:t>
      </w:r>
      <w:r w:rsidR="003E0596" w:rsidRPr="003E0596">
        <w:rPr>
          <w:rFonts w:ascii="Arial" w:hAnsi="Arial" w:cs="Arial"/>
          <w:b/>
          <w:color w:val="auto"/>
          <w:sz w:val="24"/>
          <w:szCs w:val="24"/>
        </w:rPr>
        <w:t xml:space="preserve"> в форме общественного проекта</w:t>
      </w:r>
      <w:r>
        <w:rPr>
          <w:rFonts w:ascii="Arial" w:hAnsi="Arial" w:cs="Arial"/>
          <w:b/>
          <w:color w:val="auto"/>
          <w:sz w:val="24"/>
          <w:szCs w:val="24"/>
        </w:rPr>
        <w:t xml:space="preserve">» в </w:t>
      </w:r>
      <w:r w:rsidR="00D65736" w:rsidRPr="00D65736">
        <w:rPr>
          <w:rFonts w:ascii="Arial" w:hAnsi="Arial" w:cs="Arial"/>
          <w:b/>
          <w:color w:val="auto"/>
          <w:sz w:val="24"/>
          <w:szCs w:val="24"/>
        </w:rPr>
        <w:t>ФГБОУ ВО «САМАРСКИЙ ГОСУДАРСТВЕННЫЙ ТЕХНИЧЕСКИЙ УНИВЕРСИТЕТ»</w:t>
      </w:r>
    </w:p>
    <w:p w:rsidR="00D65736" w:rsidRPr="00D65736" w:rsidRDefault="00D65736" w:rsidP="00C26D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 w:rsidRPr="00D65736">
        <w:rPr>
          <w:rFonts w:ascii="Arial" w:hAnsi="Arial" w:cs="Arial"/>
          <w:b/>
          <w:color w:val="auto"/>
          <w:sz w:val="24"/>
          <w:szCs w:val="24"/>
        </w:rPr>
        <w:t xml:space="preserve">  </w:t>
      </w:r>
    </w:p>
    <w:p w:rsidR="00D65736" w:rsidRPr="008D7629" w:rsidRDefault="00271C1B" w:rsidP="00271C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7629">
        <w:rPr>
          <w:rFonts w:ascii="Arial" w:hAnsi="Arial" w:cs="Arial"/>
          <w:b/>
          <w:color w:val="auto"/>
          <w:sz w:val="24"/>
          <w:szCs w:val="24"/>
        </w:rPr>
        <w:t>___________________________________________</w:t>
      </w:r>
    </w:p>
    <w:p w:rsidR="00D65736" w:rsidRPr="00271C1B" w:rsidRDefault="00271C1B" w:rsidP="00271C1B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номер, дата введения</w:t>
      </w: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D65736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65736" w:rsidRPr="00D65736" w:rsidRDefault="00D65736" w:rsidP="00D65736">
      <w:pPr>
        <w:widowControl w:val="0"/>
        <w:autoSpaceDE w:val="0"/>
        <w:autoSpaceDN w:val="0"/>
        <w:adjustRightInd w:val="0"/>
        <w:spacing w:after="0" w:line="100" w:lineRule="atLeast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65736" w:rsidRPr="00D65736" w:rsidRDefault="00D65736" w:rsidP="00D65736">
      <w:pPr>
        <w:rPr>
          <w:rFonts w:ascii="Arial" w:hAnsi="Arial" w:cs="Arial"/>
          <w:b/>
          <w:sz w:val="24"/>
          <w:szCs w:val="24"/>
        </w:rPr>
      </w:pPr>
    </w:p>
    <w:p w:rsidR="00D65736" w:rsidRPr="00D65736" w:rsidRDefault="00D65736" w:rsidP="00D65736">
      <w:pPr>
        <w:rPr>
          <w:rFonts w:ascii="Arial" w:hAnsi="Arial" w:cs="Arial"/>
          <w:b/>
          <w:sz w:val="24"/>
          <w:szCs w:val="24"/>
        </w:rPr>
      </w:pPr>
    </w:p>
    <w:p w:rsidR="00D65736" w:rsidRDefault="00D65736" w:rsidP="00D65736">
      <w:pPr>
        <w:rPr>
          <w:rFonts w:ascii="Arial" w:hAnsi="Arial" w:cs="Arial"/>
          <w:b/>
          <w:sz w:val="24"/>
          <w:szCs w:val="24"/>
        </w:rPr>
      </w:pPr>
    </w:p>
    <w:p w:rsidR="007F3ADF" w:rsidRDefault="007F3ADF" w:rsidP="00D65736">
      <w:pPr>
        <w:rPr>
          <w:rFonts w:ascii="Arial" w:hAnsi="Arial" w:cs="Arial"/>
          <w:b/>
          <w:sz w:val="24"/>
          <w:szCs w:val="24"/>
        </w:rPr>
      </w:pPr>
    </w:p>
    <w:p w:rsidR="007F3ADF" w:rsidRDefault="007F3ADF" w:rsidP="00D65736">
      <w:pPr>
        <w:rPr>
          <w:rFonts w:ascii="Arial" w:hAnsi="Arial" w:cs="Arial"/>
          <w:b/>
          <w:sz w:val="24"/>
          <w:szCs w:val="24"/>
        </w:rPr>
      </w:pPr>
    </w:p>
    <w:p w:rsidR="007F3ADF" w:rsidRDefault="007F3ADF" w:rsidP="00D65736">
      <w:pPr>
        <w:rPr>
          <w:rFonts w:ascii="Arial" w:hAnsi="Arial" w:cs="Arial"/>
          <w:b/>
          <w:sz w:val="24"/>
          <w:szCs w:val="24"/>
        </w:rPr>
      </w:pPr>
    </w:p>
    <w:p w:rsidR="007F3ADF" w:rsidRDefault="007F3ADF" w:rsidP="00D65736">
      <w:pPr>
        <w:rPr>
          <w:rFonts w:ascii="Arial" w:hAnsi="Arial" w:cs="Arial"/>
          <w:b/>
          <w:sz w:val="24"/>
          <w:szCs w:val="24"/>
        </w:rPr>
      </w:pPr>
    </w:p>
    <w:p w:rsidR="007F3ADF" w:rsidRPr="00D65736" w:rsidRDefault="007F3ADF" w:rsidP="00D65736">
      <w:pPr>
        <w:rPr>
          <w:rFonts w:ascii="Arial" w:hAnsi="Arial" w:cs="Arial"/>
          <w:b/>
          <w:sz w:val="24"/>
          <w:szCs w:val="24"/>
        </w:rPr>
      </w:pPr>
    </w:p>
    <w:p w:rsidR="00D65736" w:rsidRPr="00D65736" w:rsidRDefault="00D65736" w:rsidP="00D65736">
      <w:pPr>
        <w:rPr>
          <w:rFonts w:ascii="Arial" w:hAnsi="Arial" w:cs="Arial"/>
          <w:b/>
          <w:sz w:val="24"/>
          <w:szCs w:val="24"/>
        </w:rPr>
      </w:pPr>
    </w:p>
    <w:p w:rsidR="00D65736" w:rsidRPr="00D65736" w:rsidRDefault="00D65736" w:rsidP="00D65736">
      <w:pPr>
        <w:rPr>
          <w:rFonts w:ascii="Arial" w:hAnsi="Arial" w:cs="Arial"/>
          <w:b/>
          <w:sz w:val="24"/>
          <w:szCs w:val="24"/>
        </w:rPr>
      </w:pPr>
    </w:p>
    <w:p w:rsidR="00D65736" w:rsidRPr="00D65736" w:rsidRDefault="00D65736" w:rsidP="00D65736">
      <w:pPr>
        <w:rPr>
          <w:rFonts w:ascii="Arial" w:hAnsi="Arial" w:cs="Arial"/>
          <w:b/>
          <w:sz w:val="24"/>
          <w:szCs w:val="24"/>
        </w:rPr>
      </w:pPr>
    </w:p>
    <w:p w:rsidR="00D65736" w:rsidRDefault="00D65736" w:rsidP="00D65736">
      <w:pPr>
        <w:jc w:val="center"/>
        <w:rPr>
          <w:rFonts w:ascii="Arial" w:hAnsi="Arial" w:cs="Arial"/>
          <w:b/>
          <w:sz w:val="24"/>
          <w:szCs w:val="24"/>
        </w:rPr>
      </w:pPr>
      <w:r w:rsidRPr="00D65736">
        <w:rPr>
          <w:rFonts w:ascii="Arial" w:hAnsi="Arial" w:cs="Arial"/>
          <w:b/>
          <w:sz w:val="24"/>
          <w:szCs w:val="24"/>
        </w:rPr>
        <w:t>Самара 2026</w:t>
      </w:r>
    </w:p>
    <w:p w:rsidR="0078662B" w:rsidRPr="00D65736" w:rsidRDefault="0078662B" w:rsidP="00D65736">
      <w:pPr>
        <w:jc w:val="center"/>
        <w:rPr>
          <w:rFonts w:ascii="Arial" w:hAnsi="Arial" w:cs="Arial"/>
          <w:b/>
          <w:sz w:val="24"/>
          <w:szCs w:val="24"/>
        </w:rPr>
      </w:pPr>
    </w:p>
    <w:p w:rsidR="006162F9" w:rsidRPr="005A78F1" w:rsidRDefault="006162F9" w:rsidP="006162F9">
      <w:pPr>
        <w:spacing w:line="100" w:lineRule="atLeast"/>
        <w:jc w:val="both"/>
        <w:rPr>
          <w:rFonts w:ascii="Arial" w:hAnsi="Arial" w:cs="Arial"/>
          <w:sz w:val="24"/>
          <w:szCs w:val="24"/>
        </w:rPr>
      </w:pPr>
      <w:r w:rsidRPr="005A78F1">
        <w:rPr>
          <w:rFonts w:ascii="Arial" w:hAnsi="Arial" w:cs="Arial"/>
          <w:sz w:val="24"/>
          <w:szCs w:val="24"/>
        </w:rPr>
        <w:lastRenderedPageBreak/>
        <w:t>РАЗРАБОТАНО:</w:t>
      </w:r>
    </w:p>
    <w:tbl>
      <w:tblPr>
        <w:tblStyle w:val="1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2551"/>
        <w:gridCol w:w="2313"/>
      </w:tblGrid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Начальник управления лицензирования</w:t>
            </w:r>
          </w:p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и аккредитации образовательных программ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И.Б. Костылева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6162F9" w:rsidRPr="005A78F1" w:rsidRDefault="006162F9" w:rsidP="006162F9">
      <w:pPr>
        <w:spacing w:line="100" w:lineRule="atLeast"/>
        <w:jc w:val="both"/>
        <w:rPr>
          <w:rFonts w:ascii="Arial" w:hAnsi="Arial" w:cs="Arial"/>
          <w:sz w:val="24"/>
          <w:szCs w:val="24"/>
        </w:rPr>
      </w:pPr>
      <w:r w:rsidRPr="005A78F1">
        <w:rPr>
          <w:rFonts w:ascii="Arial" w:hAnsi="Arial" w:cs="Arial"/>
          <w:sz w:val="24"/>
          <w:szCs w:val="24"/>
        </w:rPr>
        <w:t>СОГЛАСОВАНО:</w:t>
      </w:r>
    </w:p>
    <w:tbl>
      <w:tblPr>
        <w:tblStyle w:val="2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2551"/>
        <w:gridCol w:w="2313"/>
      </w:tblGrid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Первый проректор, проректор</w:t>
            </w:r>
          </w:p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по учебной работе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Д.Е. Овчинников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Первый проректор - проректор по  воспитательной работе и развитию кадрового потенциала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Е.В. Франк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Проректор по научной работе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А.В. Еремин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Директор ЦИПИ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531491">
              <w:rPr>
                <w:rFonts w:ascii="Arial" w:eastAsia="Arial" w:hAnsi="Arial" w:cs="Arial"/>
                <w:sz w:val="24"/>
                <w:szCs w:val="24"/>
              </w:rPr>
              <w:t>Э.Э.Герейханова</w:t>
            </w:r>
            <w:proofErr w:type="spellEnd"/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Начальник учебного управления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470663" w:rsidP="00470663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Н</w:t>
            </w:r>
            <w:r w:rsidR="00531491" w:rsidRPr="00531491"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z w:val="24"/>
                <w:szCs w:val="24"/>
              </w:rPr>
              <w:t>П</w:t>
            </w:r>
            <w:r w:rsidR="00531491" w:rsidRPr="00531491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proofErr w:type="spellStart"/>
            <w:r w:rsidRPr="00470663">
              <w:rPr>
                <w:rFonts w:ascii="Arial" w:eastAsia="Arial" w:hAnsi="Arial" w:cs="Arial"/>
                <w:sz w:val="24"/>
                <w:szCs w:val="24"/>
              </w:rPr>
              <w:t>Кабытов</w:t>
            </w:r>
            <w:proofErr w:type="spellEnd"/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 xml:space="preserve">Начальник сектора аудита и контроля качества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Т.Ю. Родина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>Председатель профкома студентов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</w:rPr>
              <w:t xml:space="preserve">А.В. </w:t>
            </w:r>
            <w:proofErr w:type="spellStart"/>
            <w:r w:rsidRPr="00531491">
              <w:rPr>
                <w:rFonts w:ascii="Arial" w:eastAsia="Arial" w:hAnsi="Arial" w:cs="Arial"/>
                <w:sz w:val="24"/>
                <w:szCs w:val="24"/>
              </w:rPr>
              <w:t>Сатонин</w:t>
            </w:r>
            <w:proofErr w:type="spellEnd"/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0"/>
              </w:rPr>
              <w:t>(подпись, дата)</w:t>
            </w: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531491" w:rsidRDefault="00531491" w:rsidP="00531491">
      <w:pPr>
        <w:tabs>
          <w:tab w:val="left" w:pos="318"/>
        </w:tabs>
        <w:spacing w:after="0" w:line="240" w:lineRule="auto"/>
        <w:ind w:hanging="2"/>
        <w:rPr>
          <w:rFonts w:ascii="Arial" w:eastAsia="Arial" w:hAnsi="Arial" w:cs="Arial"/>
          <w:color w:val="auto"/>
          <w:position w:val="-1"/>
          <w:sz w:val="24"/>
          <w:szCs w:val="24"/>
        </w:rPr>
      </w:pPr>
    </w:p>
    <w:p w:rsidR="00531491" w:rsidRPr="00531491" w:rsidRDefault="00531491" w:rsidP="00531491">
      <w:pPr>
        <w:tabs>
          <w:tab w:val="left" w:pos="318"/>
        </w:tabs>
        <w:spacing w:after="0" w:line="240" w:lineRule="auto"/>
        <w:ind w:hanging="2"/>
        <w:rPr>
          <w:rFonts w:ascii="Arial" w:eastAsia="Arial" w:hAnsi="Arial" w:cs="Arial"/>
          <w:color w:val="auto"/>
          <w:position w:val="-1"/>
          <w:sz w:val="24"/>
          <w:szCs w:val="24"/>
        </w:rPr>
      </w:pPr>
      <w:r w:rsidRPr="00531491">
        <w:rPr>
          <w:rFonts w:ascii="Arial" w:eastAsia="Arial" w:hAnsi="Arial" w:cs="Arial"/>
          <w:color w:val="auto"/>
          <w:position w:val="-1"/>
          <w:sz w:val="24"/>
          <w:szCs w:val="24"/>
        </w:rPr>
        <w:t xml:space="preserve">Одобрено студенческим советом </w:t>
      </w:r>
      <w:proofErr w:type="spellStart"/>
      <w:r w:rsidRPr="00531491">
        <w:rPr>
          <w:rFonts w:ascii="Arial" w:eastAsia="Arial" w:hAnsi="Arial" w:cs="Arial"/>
          <w:color w:val="auto"/>
          <w:position w:val="-1"/>
          <w:sz w:val="24"/>
          <w:szCs w:val="24"/>
        </w:rPr>
        <w:t>СамГТУ</w:t>
      </w:r>
      <w:proofErr w:type="spellEnd"/>
      <w:r w:rsidRPr="00531491">
        <w:rPr>
          <w:rFonts w:ascii="Arial" w:eastAsia="Arial" w:hAnsi="Arial" w:cs="Arial"/>
          <w:color w:val="auto"/>
          <w:position w:val="-1"/>
          <w:sz w:val="24"/>
          <w:szCs w:val="24"/>
        </w:rPr>
        <w:t xml:space="preserve"> протокол № ___ </w:t>
      </w:r>
      <w:proofErr w:type="gramStart"/>
      <w:r w:rsidRPr="00531491">
        <w:rPr>
          <w:rFonts w:ascii="Arial" w:eastAsia="Arial" w:hAnsi="Arial" w:cs="Arial"/>
          <w:color w:val="auto"/>
          <w:position w:val="-1"/>
          <w:sz w:val="24"/>
          <w:szCs w:val="24"/>
        </w:rPr>
        <w:t>от</w:t>
      </w:r>
      <w:proofErr w:type="gramEnd"/>
      <w:r w:rsidRPr="00531491">
        <w:rPr>
          <w:rFonts w:ascii="Arial" w:eastAsia="Arial" w:hAnsi="Arial" w:cs="Arial"/>
          <w:color w:val="auto"/>
          <w:position w:val="-1"/>
          <w:sz w:val="24"/>
          <w:szCs w:val="24"/>
        </w:rPr>
        <w:t xml:space="preserve"> __________</w:t>
      </w:r>
    </w:p>
    <w:tbl>
      <w:tblPr>
        <w:tblStyle w:val="3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2551"/>
        <w:gridCol w:w="2313"/>
      </w:tblGrid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Председатель </w:t>
            </w:r>
            <w:r w:rsidRPr="00531491">
              <w:rPr>
                <w:rFonts w:ascii="Arial" w:eastAsia="Arial" w:hAnsi="Arial" w:cs="Arial"/>
                <w:sz w:val="24"/>
                <w:szCs w:val="24"/>
                <w:highlight w:val="white"/>
              </w:rPr>
              <w:t>студенческого совета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470663" w:rsidP="00470663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Н.В.</w:t>
            </w:r>
            <w:r>
              <w:t xml:space="preserve"> </w:t>
            </w:r>
            <w:proofErr w:type="spellStart"/>
            <w:r w:rsidRPr="00470663">
              <w:rPr>
                <w:rFonts w:ascii="Arial" w:eastAsia="Arial" w:hAnsi="Arial" w:cs="Arial"/>
                <w:sz w:val="24"/>
                <w:szCs w:val="24"/>
              </w:rPr>
              <w:t>Незванкина</w:t>
            </w:r>
            <w:proofErr w:type="spellEnd"/>
            <w:r w:rsidRPr="0047066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531491" w:rsidRPr="00531491" w:rsidRDefault="00531491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  <w:r w:rsidRPr="00531491">
        <w:rPr>
          <w:rFonts w:ascii="Arial" w:eastAsia="Arial" w:hAnsi="Arial" w:cs="Arial"/>
          <w:position w:val="-1"/>
          <w:sz w:val="24"/>
          <w:szCs w:val="24"/>
          <w:highlight w:val="white"/>
        </w:rPr>
        <w:t xml:space="preserve">Одобрено комиссией по нормотворческой деятельности при ученом совете </w:t>
      </w:r>
      <w:proofErr w:type="spellStart"/>
      <w:r w:rsidRPr="00531491">
        <w:rPr>
          <w:rFonts w:ascii="Arial" w:eastAsia="Arial" w:hAnsi="Arial" w:cs="Arial"/>
          <w:position w:val="-1"/>
          <w:sz w:val="24"/>
          <w:szCs w:val="24"/>
          <w:highlight w:val="white"/>
        </w:rPr>
        <w:t>СамГТУ</w:t>
      </w:r>
      <w:proofErr w:type="spellEnd"/>
      <w:r w:rsidRPr="00531491">
        <w:rPr>
          <w:rFonts w:ascii="Arial" w:eastAsia="Arial" w:hAnsi="Arial" w:cs="Arial"/>
          <w:position w:val="-1"/>
          <w:sz w:val="24"/>
          <w:szCs w:val="24"/>
          <w:highlight w:val="white"/>
        </w:rPr>
        <w:t xml:space="preserve"> протокол № ___ от ___________</w:t>
      </w:r>
      <w:proofErr w:type="gramStart"/>
      <w:r w:rsidRPr="00531491">
        <w:rPr>
          <w:rFonts w:ascii="Arial" w:eastAsia="Arial" w:hAnsi="Arial" w:cs="Arial"/>
          <w:position w:val="-1"/>
          <w:sz w:val="24"/>
          <w:szCs w:val="24"/>
          <w:highlight w:val="white"/>
        </w:rPr>
        <w:t>г</w:t>
      </w:r>
      <w:proofErr w:type="gramEnd"/>
      <w:r w:rsidRPr="00531491">
        <w:rPr>
          <w:rFonts w:ascii="Arial" w:eastAsia="Arial" w:hAnsi="Arial" w:cs="Arial"/>
          <w:position w:val="-1"/>
          <w:sz w:val="24"/>
          <w:szCs w:val="24"/>
          <w:highlight w:val="white"/>
        </w:rPr>
        <w:t>.</w:t>
      </w:r>
    </w:p>
    <w:p w:rsidR="00531491" w:rsidRPr="00531491" w:rsidRDefault="00531491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tbl>
      <w:tblPr>
        <w:tblStyle w:val="3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2551"/>
        <w:gridCol w:w="2313"/>
      </w:tblGrid>
      <w:tr w:rsidR="00531491" w:rsidRPr="00531491" w:rsidTr="005C69BA">
        <w:tc>
          <w:tcPr>
            <w:tcW w:w="4957" w:type="dxa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  <w:highlight w:val="white"/>
              </w:rPr>
              <w:t>Председатель комиссии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3" w:type="dxa"/>
            <w:vAlign w:val="bottom"/>
          </w:tcPr>
          <w:p w:rsidR="00531491" w:rsidRPr="00531491" w:rsidRDefault="00531491" w:rsidP="00531491">
            <w:pPr>
              <w:widowControl w:val="0"/>
              <w:tabs>
                <w:tab w:val="left" w:pos="643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531491">
              <w:rPr>
                <w:rFonts w:ascii="Arial" w:eastAsia="Arial" w:hAnsi="Arial" w:cs="Arial"/>
                <w:sz w:val="24"/>
                <w:szCs w:val="24"/>
                <w:highlight w:val="white"/>
              </w:rPr>
              <w:t>А.Н. Иванова</w:t>
            </w:r>
          </w:p>
        </w:tc>
      </w:tr>
    </w:tbl>
    <w:p w:rsidR="00531491" w:rsidRPr="00531491" w:rsidRDefault="00531491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531491" w:rsidRDefault="00531491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  <w:r w:rsidRPr="00531491">
        <w:rPr>
          <w:rFonts w:ascii="Arial" w:eastAsia="Arial" w:hAnsi="Arial" w:cs="Arial"/>
          <w:position w:val="-1"/>
          <w:sz w:val="24"/>
          <w:szCs w:val="24"/>
        </w:rPr>
        <w:t xml:space="preserve">Настоящее положение </w:t>
      </w:r>
      <w:r>
        <w:rPr>
          <w:rFonts w:ascii="Arial" w:eastAsia="Arial" w:hAnsi="Arial" w:cs="Arial"/>
          <w:position w:val="-1"/>
          <w:sz w:val="24"/>
          <w:szCs w:val="24"/>
        </w:rPr>
        <w:t>«О</w:t>
      </w:r>
      <w:r w:rsidRPr="00531491">
        <w:rPr>
          <w:rFonts w:ascii="Arial" w:eastAsia="Arial" w:hAnsi="Arial" w:cs="Arial"/>
          <w:position w:val="-1"/>
          <w:sz w:val="24"/>
          <w:szCs w:val="24"/>
        </w:rPr>
        <w:t xml:space="preserve"> подготовке и защите выпускной квалификационной работы в форме общественного проекта» в ФГБОУ </w:t>
      </w:r>
      <w:proofErr w:type="gramStart"/>
      <w:r w:rsidRPr="00531491">
        <w:rPr>
          <w:rFonts w:ascii="Arial" w:eastAsia="Arial" w:hAnsi="Arial" w:cs="Arial"/>
          <w:position w:val="-1"/>
          <w:sz w:val="24"/>
          <w:szCs w:val="24"/>
        </w:rPr>
        <w:t>ВО</w:t>
      </w:r>
      <w:proofErr w:type="gramEnd"/>
      <w:r w:rsidRPr="00531491">
        <w:rPr>
          <w:rFonts w:ascii="Arial" w:eastAsia="Arial" w:hAnsi="Arial" w:cs="Arial"/>
          <w:position w:val="-1"/>
          <w:sz w:val="24"/>
          <w:szCs w:val="24"/>
        </w:rPr>
        <w:t xml:space="preserve"> «Самарский государственный технический университет» является собственностью ФГБОУ ВО «</w:t>
      </w:r>
      <w:proofErr w:type="spellStart"/>
      <w:r w:rsidRPr="00531491">
        <w:rPr>
          <w:rFonts w:ascii="Arial" w:eastAsia="Arial" w:hAnsi="Arial" w:cs="Arial"/>
          <w:position w:val="-1"/>
          <w:sz w:val="24"/>
          <w:szCs w:val="24"/>
        </w:rPr>
        <w:t>СамГТУ</w:t>
      </w:r>
      <w:proofErr w:type="spellEnd"/>
      <w:r w:rsidRPr="00531491">
        <w:rPr>
          <w:rFonts w:ascii="Arial" w:eastAsia="Arial" w:hAnsi="Arial" w:cs="Arial"/>
          <w:position w:val="-1"/>
          <w:sz w:val="24"/>
          <w:szCs w:val="24"/>
        </w:rPr>
        <w:t>». Настоящее положение не может быть полностью или частично воспроизведено, тиражировано и распространено в качестве официального издания без разрешения ФГБОУ ВО «</w:t>
      </w:r>
      <w:proofErr w:type="spellStart"/>
      <w:r w:rsidRPr="00531491">
        <w:rPr>
          <w:rFonts w:ascii="Arial" w:eastAsia="Arial" w:hAnsi="Arial" w:cs="Arial"/>
          <w:position w:val="-1"/>
          <w:sz w:val="24"/>
          <w:szCs w:val="24"/>
        </w:rPr>
        <w:t>СамГТУ</w:t>
      </w:r>
      <w:proofErr w:type="spellEnd"/>
      <w:r w:rsidRPr="00531491">
        <w:rPr>
          <w:rFonts w:ascii="Arial" w:eastAsia="Arial" w:hAnsi="Arial" w:cs="Arial"/>
          <w:position w:val="-1"/>
          <w:sz w:val="24"/>
          <w:szCs w:val="24"/>
        </w:rPr>
        <w:t>».</w:t>
      </w:r>
    </w:p>
    <w:p w:rsidR="00531491" w:rsidRDefault="00531491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Pr="00826B16" w:rsidRDefault="007F3ADF" w:rsidP="007F3ADF">
      <w:pPr>
        <w:pStyle w:val="ab"/>
        <w:numPr>
          <w:ilvl w:val="0"/>
          <w:numId w:val="1"/>
        </w:numPr>
        <w:ind w:left="0" w:firstLine="567"/>
        <w:jc w:val="center"/>
        <w:rPr>
          <w:rFonts w:ascii="Arial" w:hAnsi="Arial" w:cs="Arial"/>
          <w:b/>
          <w:sz w:val="24"/>
          <w:szCs w:val="24"/>
        </w:rPr>
      </w:pPr>
      <w:r w:rsidRPr="00826B16">
        <w:rPr>
          <w:rFonts w:ascii="Arial" w:hAnsi="Arial" w:cs="Arial"/>
          <w:b/>
          <w:sz w:val="24"/>
          <w:szCs w:val="24"/>
        </w:rPr>
        <w:lastRenderedPageBreak/>
        <w:t>Общие положения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1.1. Данное положение разработано в соответствии с Федеральным законом Российской Федерации от 29.12.2012 № 273-Ф3 «Об образовании в Российской Федерации», нормативно-правовыми документами </w:t>
      </w:r>
      <w:proofErr w:type="spellStart"/>
      <w:r w:rsidRPr="00826B16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России (Приказ </w:t>
      </w:r>
      <w:proofErr w:type="spellStart"/>
      <w:r w:rsidRPr="00826B16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России от 06.04.2021 № 245 «Об утверждении Порядка организации и осуществления образовательной деятельности по образовательным программам высшего образования – программам </w:t>
      </w:r>
      <w:proofErr w:type="spellStart"/>
      <w:r w:rsidRPr="00826B16">
        <w:rPr>
          <w:rFonts w:ascii="Arial" w:hAnsi="Arial" w:cs="Arial"/>
          <w:sz w:val="24"/>
          <w:szCs w:val="24"/>
        </w:rPr>
        <w:t>бакалавриата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программам </w:t>
      </w:r>
      <w:proofErr w:type="spellStart"/>
      <w:r w:rsidRPr="00826B16">
        <w:rPr>
          <w:rFonts w:ascii="Arial" w:hAnsi="Arial" w:cs="Arial"/>
          <w:sz w:val="24"/>
          <w:szCs w:val="24"/>
        </w:rPr>
        <w:t>специалитета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программам магистратуры»; </w:t>
      </w:r>
      <w:proofErr w:type="gramStart"/>
      <w:r w:rsidRPr="00826B16">
        <w:rPr>
          <w:rFonts w:ascii="Arial" w:hAnsi="Arial" w:cs="Arial"/>
          <w:sz w:val="24"/>
          <w:szCs w:val="24"/>
        </w:rPr>
        <w:t xml:space="preserve">Приказ </w:t>
      </w:r>
      <w:proofErr w:type="spellStart"/>
      <w:r w:rsidRPr="00826B16">
        <w:rPr>
          <w:rFonts w:ascii="Arial" w:hAnsi="Arial" w:cs="Arial"/>
          <w:sz w:val="24"/>
          <w:szCs w:val="24"/>
        </w:rPr>
        <w:t>Минобрнауки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России от 29 июня 2015 г. № 636 «Об утверждении Порядка 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 w:rsidRPr="00826B16">
        <w:rPr>
          <w:rFonts w:ascii="Arial" w:hAnsi="Arial" w:cs="Arial"/>
          <w:sz w:val="24"/>
          <w:szCs w:val="24"/>
        </w:rPr>
        <w:t>бакалавриата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программам </w:t>
      </w:r>
      <w:proofErr w:type="spellStart"/>
      <w:r w:rsidRPr="00826B16">
        <w:rPr>
          <w:rFonts w:ascii="Arial" w:hAnsi="Arial" w:cs="Arial"/>
          <w:sz w:val="24"/>
          <w:szCs w:val="24"/>
        </w:rPr>
        <w:t>специалитета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и программам магистратуры»); Письмом министерства науки и высшего образования Российской Федерации от 22 мая 2024 г. N МН-11/1648-ОП «О направлении информации»;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Уставом и локальными нормативными актами ФГБОУ </w:t>
      </w:r>
      <w:proofErr w:type="gramStart"/>
      <w:r w:rsidRPr="00826B16">
        <w:rPr>
          <w:rFonts w:ascii="Arial" w:hAnsi="Arial" w:cs="Arial"/>
          <w:sz w:val="24"/>
          <w:szCs w:val="24"/>
        </w:rPr>
        <w:t>ВО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«Самарский государственный технический университет» (далее - </w:t>
      </w:r>
      <w:proofErr w:type="spellStart"/>
      <w:r w:rsidRPr="00826B16">
        <w:rPr>
          <w:rFonts w:ascii="Arial" w:hAnsi="Arial" w:cs="Arial"/>
          <w:sz w:val="24"/>
          <w:szCs w:val="24"/>
        </w:rPr>
        <w:t>СамГТУ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Университет).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1.2. Настоящее положение устанавливает требования к процедуре подготовки и защиты выпускных квалификационных работ (далее - ВКР) в форме общественного проекта в соответствии с подходом «Обучение служением» при проведении государственной итоговой аттестации по основным образовательным программам высшего образования (</w:t>
      </w:r>
      <w:proofErr w:type="spellStart"/>
      <w:r w:rsidRPr="00826B16">
        <w:rPr>
          <w:rFonts w:ascii="Arial" w:hAnsi="Arial" w:cs="Arial"/>
          <w:sz w:val="24"/>
          <w:szCs w:val="24"/>
        </w:rPr>
        <w:t>бакалавриата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26B16">
        <w:rPr>
          <w:rFonts w:ascii="Arial" w:hAnsi="Arial" w:cs="Arial"/>
          <w:sz w:val="24"/>
          <w:szCs w:val="24"/>
        </w:rPr>
        <w:t>специалитета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магистратуры) в </w:t>
      </w:r>
      <w:proofErr w:type="spellStart"/>
      <w:r w:rsidRPr="00826B16">
        <w:rPr>
          <w:rFonts w:ascii="Arial" w:hAnsi="Arial" w:cs="Arial"/>
          <w:sz w:val="24"/>
          <w:szCs w:val="24"/>
        </w:rPr>
        <w:t>СамГТУ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1.3. Выпускная квалификационная работа в форме общественного проекта представляет собой самостоятельно разработанную одним или несколькими обучающимися (командой проекта) социальную инициативу, готовую к системной реализации, представленную к защите, демонстрирующую уровень подготовленности выпускника к самостоятельной профессиональной деятельности, </w:t>
      </w:r>
      <w:proofErr w:type="spellStart"/>
      <w:r w:rsidRPr="00826B16">
        <w:rPr>
          <w:rFonts w:ascii="Arial" w:hAnsi="Arial" w:cs="Arial"/>
          <w:sz w:val="24"/>
          <w:szCs w:val="24"/>
        </w:rPr>
        <w:t>сформированности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компетенций, установленных федеральными государственными образовательными стандартами высшего образования (далее - ФГОС </w:t>
      </w:r>
      <w:proofErr w:type="gramStart"/>
      <w:r w:rsidRPr="00826B16">
        <w:rPr>
          <w:rFonts w:ascii="Arial" w:hAnsi="Arial" w:cs="Arial"/>
          <w:sz w:val="24"/>
          <w:szCs w:val="24"/>
        </w:rPr>
        <w:t>ВО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).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1.4 ВКР в форме общественного проекта может быть </w:t>
      </w:r>
      <w:proofErr w:type="gramStart"/>
      <w:r w:rsidRPr="00826B16">
        <w:rPr>
          <w:rFonts w:ascii="Arial" w:hAnsi="Arial" w:cs="Arial"/>
          <w:sz w:val="24"/>
          <w:szCs w:val="24"/>
        </w:rPr>
        <w:t>выполнена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командой проекта, в состав которой входят обучающиеся одного или нескольких  направлений подготовки, чьи профессиональные компетенции позволяют продуктивно решать социально значимые задачи. Численный состав команды не более четырёх человек.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1.5. Целями ВКР в форме общественного проекта является разработка и реализация</w:t>
      </w:r>
      <w:r w:rsidRPr="00826B16">
        <w:rPr>
          <w:rFonts w:ascii="Arial" w:hAnsi="Arial" w:cs="Arial"/>
          <w:color w:val="0F1115"/>
          <w:sz w:val="24"/>
          <w:szCs w:val="24"/>
        </w:rPr>
        <w:t xml:space="preserve"> комплекса мероприятий, направленных на решение социальной проблемы в выбранном направлении деятельности, обеспечивающих достижение конкретного продуктивного результата.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color w:val="0F1115"/>
          <w:sz w:val="24"/>
          <w:szCs w:val="24"/>
        </w:rPr>
        <w:t>1.6</w:t>
      </w:r>
      <w:r w:rsidRPr="00826B16">
        <w:rPr>
          <w:rFonts w:ascii="Arial" w:hAnsi="Arial" w:cs="Arial"/>
          <w:sz w:val="24"/>
          <w:szCs w:val="24"/>
        </w:rPr>
        <w:t xml:space="preserve">. Основные принципы подготовки и защиты ВКР в форме общественного проекта: </w:t>
      </w:r>
    </w:p>
    <w:p w:rsidR="007F3ADF" w:rsidRPr="00826B16" w:rsidRDefault="007F3ADF" w:rsidP="007F3AD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результаты выполнения ВКР должны подтвердить освоение выпускниками компетенций, установленных в качестве результатов освоения образовательной программы, продемонстрировать уровень подготовленности выпускников к самостоятельной профессиональной деятельности;</w:t>
      </w:r>
    </w:p>
    <w:p w:rsidR="007F3ADF" w:rsidRPr="00826B16" w:rsidRDefault="007F3ADF" w:rsidP="007F3AD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в ВКР должны быть представлены полученные обучающимися (самостоятельно или в составе команды) результаты исследований и разработок, соответствующие целям и задачам национальных проектов (сохранение населения, здоровье и благополучие людей; создание возможностей для самореализации и развития талантов; создание и организация комфортной и безопасной среды для жизни; достойный, эффективный труд и успешное предпринимательство; цифровая трансформация – создание цифровых продуктов, повышающих качество жизни населения); </w:t>
      </w:r>
    </w:p>
    <w:p w:rsidR="007F3ADF" w:rsidRPr="00826B16" w:rsidRDefault="007F3ADF" w:rsidP="007F3AD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ВКР выполняется в сотрудничестве с социальным партнёром – организацией, формирующей социальную задачу и принимающей результаты её реализации в рамках сервиса «Обучение служением» на платформе </w:t>
      </w:r>
      <w:proofErr w:type="spellStart"/>
      <w:r w:rsidRPr="00826B16">
        <w:rPr>
          <w:rFonts w:ascii="Arial" w:hAnsi="Arial" w:cs="Arial"/>
          <w:sz w:val="24"/>
          <w:szCs w:val="24"/>
        </w:rPr>
        <w:t>Добро</w:t>
      </w:r>
      <w:proofErr w:type="gramStart"/>
      <w:r w:rsidRPr="00826B16">
        <w:rPr>
          <w:rFonts w:ascii="Arial" w:hAnsi="Arial" w:cs="Arial"/>
          <w:sz w:val="24"/>
          <w:szCs w:val="24"/>
        </w:rPr>
        <w:t>.р</w:t>
      </w:r>
      <w:proofErr w:type="gramEnd"/>
      <w:r w:rsidRPr="00826B16">
        <w:rPr>
          <w:rFonts w:ascii="Arial" w:hAnsi="Arial" w:cs="Arial"/>
          <w:sz w:val="24"/>
          <w:szCs w:val="24"/>
        </w:rPr>
        <w:t>ф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. Социальными партнерами могут выступать некоммерческие организации (НКО), государственные учреждения, социальные предприниматели, реализующие социально значимые проекты; </w:t>
      </w:r>
    </w:p>
    <w:p w:rsidR="007F3ADF" w:rsidRPr="00826B16" w:rsidRDefault="007F3ADF" w:rsidP="007F3AD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результат ВКР письменно согласовывается с социальным партнёром;</w:t>
      </w:r>
    </w:p>
    <w:p w:rsidR="007F3ADF" w:rsidRPr="007624A1" w:rsidRDefault="007F3ADF" w:rsidP="007F3AD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trike/>
          <w:sz w:val="24"/>
          <w:szCs w:val="24"/>
        </w:rPr>
      </w:pPr>
      <w:r w:rsidRPr="007624A1">
        <w:rPr>
          <w:rFonts w:ascii="Arial" w:hAnsi="Arial" w:cs="Arial"/>
          <w:sz w:val="24"/>
          <w:szCs w:val="24"/>
        </w:rPr>
        <w:t xml:space="preserve">ВКР подлежит обязательному внешнему рецензированию. ВКР по программам магистратуры и </w:t>
      </w:r>
      <w:proofErr w:type="spellStart"/>
      <w:r w:rsidRPr="007624A1">
        <w:rPr>
          <w:rFonts w:ascii="Arial" w:hAnsi="Arial" w:cs="Arial"/>
          <w:sz w:val="24"/>
          <w:szCs w:val="24"/>
        </w:rPr>
        <w:t>специалитета</w:t>
      </w:r>
      <w:proofErr w:type="spellEnd"/>
      <w:r w:rsidRPr="007624A1">
        <w:rPr>
          <w:rFonts w:ascii="Arial" w:hAnsi="Arial" w:cs="Arial"/>
          <w:sz w:val="24"/>
          <w:szCs w:val="24"/>
        </w:rPr>
        <w:t xml:space="preserve"> подлежат рецензированию. Работы по программам </w:t>
      </w:r>
      <w:proofErr w:type="spellStart"/>
      <w:r w:rsidRPr="007624A1">
        <w:rPr>
          <w:rFonts w:ascii="Arial" w:hAnsi="Arial" w:cs="Arial"/>
          <w:sz w:val="24"/>
          <w:szCs w:val="24"/>
        </w:rPr>
        <w:t>бакалавриата</w:t>
      </w:r>
      <w:proofErr w:type="spellEnd"/>
      <w:r w:rsidRPr="007624A1">
        <w:rPr>
          <w:rFonts w:ascii="Arial" w:hAnsi="Arial" w:cs="Arial"/>
          <w:sz w:val="24"/>
          <w:szCs w:val="24"/>
        </w:rPr>
        <w:t xml:space="preserve"> не рецензируются.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lastRenderedPageBreak/>
        <w:t xml:space="preserve">1.7. Экосистема </w:t>
      </w:r>
      <w:proofErr w:type="spellStart"/>
      <w:r w:rsidRPr="00826B16">
        <w:rPr>
          <w:rFonts w:ascii="Arial" w:hAnsi="Arial" w:cs="Arial"/>
          <w:sz w:val="24"/>
          <w:szCs w:val="24"/>
        </w:rPr>
        <w:t>СамГТУ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предназначенная для развития практик сопровождения обучающихся при подготовке и защите ВКР в форме общественного проекта, включает процессы и мероприятия, реализуемые в соответствии с Положением о реализации программы «Обучение служением» в ФГБОУ </w:t>
      </w:r>
      <w:proofErr w:type="gramStart"/>
      <w:r w:rsidRPr="00826B16">
        <w:rPr>
          <w:rFonts w:ascii="Arial" w:hAnsi="Arial" w:cs="Arial"/>
          <w:sz w:val="24"/>
          <w:szCs w:val="24"/>
        </w:rPr>
        <w:t>ВО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«Самарский государственный технический университет» на протяжении всего периода обучения студента. </w:t>
      </w:r>
    </w:p>
    <w:p w:rsidR="007F3ADF" w:rsidRPr="00826B16" w:rsidRDefault="007F3ADF" w:rsidP="007F3ADF">
      <w:pPr>
        <w:ind w:firstLine="567"/>
        <w:jc w:val="both"/>
        <w:rPr>
          <w:rFonts w:ascii="Arial" w:hAnsi="Arial" w:cs="Arial"/>
          <w:szCs w:val="24"/>
        </w:rPr>
      </w:pPr>
      <w:r w:rsidRPr="00826B16">
        <w:rPr>
          <w:rFonts w:ascii="Arial" w:hAnsi="Arial" w:cs="Arial"/>
          <w:szCs w:val="24"/>
        </w:rPr>
        <w:t xml:space="preserve">1.8. </w:t>
      </w:r>
      <w:proofErr w:type="gramStart"/>
      <w:r w:rsidRPr="00826B16">
        <w:rPr>
          <w:rFonts w:ascii="Arial" w:hAnsi="Arial" w:cs="Arial"/>
          <w:szCs w:val="24"/>
        </w:rPr>
        <w:t>Возможность подготовки и защиты ВКР в форме общественного проекта предоставляется обучающимся на основе письменных заявлений членов команды проекта из числа обучающихся выпускных курсов с учётом практической значимости для соответствующей области профессиональной деятельности, условий коллективного выполнения работы.</w:t>
      </w:r>
      <w:proofErr w:type="gramEnd"/>
      <w:r w:rsidRPr="00826B16">
        <w:rPr>
          <w:rFonts w:ascii="Arial" w:hAnsi="Arial" w:cs="Arial"/>
          <w:szCs w:val="24"/>
        </w:rPr>
        <w:t xml:space="preserve"> Заявления обучающихся о выборе общей темы ВКР в форме общественного проекта подписывают руководители ВКР и руководители образовательных программ, которые осваивают обучающиеся.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1.9. Руководитель ВКР составляет и выдаёт каждому члену команды проекта задание на ВКР. Задание подписывается руководителем ВКР, каждым членом команды проекта и утверждается заведующим кафедрой. Задание членов команды проекта состоит из двух частей. Первая часть задания одинакова для всех членов команды проекта и включает презентацию проекта и заполненный лист верификации, вторая – индивидуальное задание, связанное со спецификой направления подготовки / специальности, по которой обучается член команды проекта.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1.10. ВКР в форме общественного проекта выполняется в виде общей презентации по итогам реализации общественного проекта и текста ВКР, </w:t>
      </w:r>
      <w:proofErr w:type="gramStart"/>
      <w:r w:rsidRPr="00826B16">
        <w:rPr>
          <w:rFonts w:ascii="Arial" w:hAnsi="Arial" w:cs="Arial"/>
          <w:sz w:val="24"/>
          <w:szCs w:val="24"/>
        </w:rPr>
        <w:t>описывающих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проект и его результаты по всем этапам.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1.11. По результатам подготовки ВКР в форме общественного проекта руководитель ВКР представляет отзыв о совместной работе команды проекта в период подготовки и реализации ВКР с указанием личного вклада каждого члена команды.</w:t>
      </w:r>
    </w:p>
    <w:p w:rsidR="007F3ADF" w:rsidRPr="00826B16" w:rsidRDefault="007F3ADF" w:rsidP="007F3ADF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826B16">
        <w:rPr>
          <w:rFonts w:ascii="Arial" w:hAnsi="Arial" w:cs="Arial"/>
          <w:b/>
          <w:sz w:val="24"/>
          <w:szCs w:val="24"/>
        </w:rPr>
        <w:t>2. Экспертная комиссия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2.1. Экспертное содействие и сопровождение </w:t>
      </w:r>
      <w:proofErr w:type="gramStart"/>
      <w:r w:rsidRPr="00826B16">
        <w:rPr>
          <w:rFonts w:ascii="Arial" w:hAnsi="Arial" w:cs="Arial"/>
          <w:sz w:val="24"/>
          <w:szCs w:val="24"/>
        </w:rPr>
        <w:t>обучающихся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в период подготовки и реализации ВКР в форме общественного проекта осуществляет экспертная комиссия.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2.2 Экспертная комиссия формируется Центром проектного обучения (далее - ЦПО). Состав экспертной комиссии утверждается на учебный год распорядительным актом университета.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2.3. Задачами экспертной комиссии являются: </w:t>
      </w:r>
    </w:p>
    <w:p w:rsidR="007F3ADF" w:rsidRPr="00826B16" w:rsidRDefault="007F3ADF" w:rsidP="007F3ADF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заочный отбор заявок обучающихся к участию в защите ВКР в форме общественного проекта; </w:t>
      </w:r>
    </w:p>
    <w:p w:rsidR="007F3ADF" w:rsidRPr="00826B16" w:rsidRDefault="007F3ADF" w:rsidP="007F3ADF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верификация ВКР в форме общественного проекта на этапе очного отбора по результатам презентации и на этапе её предзащиты; </w:t>
      </w:r>
    </w:p>
    <w:p w:rsidR="007F3ADF" w:rsidRPr="00826B16" w:rsidRDefault="007F3ADF" w:rsidP="007F3ADF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экспертиза и консультационное сопровождение ВКР в форме общественного проекта; </w:t>
      </w:r>
    </w:p>
    <w:p w:rsidR="007F3ADF" w:rsidRPr="00826B16" w:rsidRDefault="007F3ADF" w:rsidP="007F3ADF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участие в заседаниях государственных экзаменационных комиссий по защите ВКР в форме общественного проекта обучающихся в соответствии с локальными нормативно-правовыми актами университета.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2.4. В состав экспертной комиссии включаются ведущие преподаватели-практики, штатные научно-педагогические работники, руководители и (или) работники ЦПО, Центра инженерного предпринимательства и </w:t>
      </w:r>
      <w:proofErr w:type="spellStart"/>
      <w:r w:rsidRPr="00826B16">
        <w:rPr>
          <w:rFonts w:ascii="Arial" w:hAnsi="Arial" w:cs="Arial"/>
          <w:sz w:val="24"/>
          <w:szCs w:val="24"/>
        </w:rPr>
        <w:t>инноватики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(далее - ЦИПИ), иных подразделений, обеспечивающих развитие проектной, инновационной, научно-исследовательской деятельности обучающихся, а также представители профильных партнеров, которые могут оценивать социальную значимость и эффективность общественного проекта.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2.5. Экспертная комиссия состоит из председателя, заместителя председателя и не менее трех экспертов. </w:t>
      </w:r>
      <w:proofErr w:type="gramStart"/>
      <w:r w:rsidRPr="00826B16">
        <w:rPr>
          <w:rFonts w:ascii="Arial" w:hAnsi="Arial" w:cs="Arial"/>
          <w:sz w:val="24"/>
          <w:szCs w:val="24"/>
        </w:rPr>
        <w:t xml:space="preserve">В состав экспертной комиссии могут быть включены не более 3 (трех) представителей от одного факультета/института/ВБШ. </w:t>
      </w:r>
      <w:proofErr w:type="gramEnd"/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2.6. На период работы экспертной комиссии для обеспечения ее работы назначается секретарь из числа сотрудников ЦПО. Секретарь экспертной комиссии ведет протоколы заседаний комиссии, представляет необходимые материалы в структурные подразделения, в которых осуществляется выполнение обучающимися ВКР в форме общественного проекта. Секретарь не входит в состав экспертной комиссии.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lastRenderedPageBreak/>
        <w:t>2.7. Персональный состав Экспертной комиссии и кандидатура секретаря утверждаются распоряжением и/или приказом ректора образовательной организации или уполномоченного им должностного лица.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2.8. Сопровождение, консультирование и принятие решений по общественным проектам, содержащим сведения, составляющие государственную тайну, проводится экспертной комиссией с соблюдением требований, предусмотренных законодательством Российской Федерации о государственной тайне.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2.9</w:t>
      </w:r>
      <w:proofErr w:type="gramStart"/>
      <w:r w:rsidRPr="00826B16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учебном году проводятся три заседания экспертной комиссии:</w:t>
      </w:r>
    </w:p>
    <w:p w:rsidR="007F3ADF" w:rsidRPr="00826B16" w:rsidRDefault="007F3ADF" w:rsidP="007F3ADF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заседание 1 в период с 15 сентября по 14 ноября;</w:t>
      </w:r>
    </w:p>
    <w:p w:rsidR="007F3ADF" w:rsidRPr="00826B16" w:rsidRDefault="007F3ADF" w:rsidP="007F3ADF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заседание 2 в период с 15 ноября по 25 декабря;</w:t>
      </w:r>
    </w:p>
    <w:p w:rsidR="007F3ADF" w:rsidRPr="00826B16" w:rsidRDefault="007F3ADF" w:rsidP="007F3ADF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заседание 3 в период с 15 апреля по 30 мая.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3ADF" w:rsidRPr="00826B16" w:rsidRDefault="007F3ADF" w:rsidP="007F3AD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b/>
          <w:sz w:val="24"/>
          <w:szCs w:val="24"/>
        </w:rPr>
        <w:t>3. Отбор проектов для защиты ВКР в форме</w:t>
      </w:r>
      <w:r w:rsidRPr="00826B16">
        <w:rPr>
          <w:rFonts w:ascii="Arial" w:hAnsi="Arial" w:cs="Arial"/>
          <w:sz w:val="24"/>
          <w:szCs w:val="24"/>
        </w:rPr>
        <w:t xml:space="preserve"> </w:t>
      </w:r>
      <w:r w:rsidRPr="00826B16">
        <w:rPr>
          <w:rFonts w:ascii="Arial" w:hAnsi="Arial" w:cs="Arial"/>
          <w:b/>
          <w:sz w:val="24"/>
          <w:szCs w:val="24"/>
        </w:rPr>
        <w:t>общественного проекта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3.1. Обучающиеся, осуществляющие подготовку к защите ВКР в форме общественного проекта, должны представить свой общественный проект в экспертную комиссию трижды за выпускной год обучения.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3.2. Заявленный как ВКР общественный проект должен быть инициирован через общеуниверситетский сервис «Биржа проектов» в соответствии с требованиями регламента проектной работы обучающихся, являющегося частью Положения «О проектной деятельности обучающихся в ФГБОУ </w:t>
      </w:r>
      <w:proofErr w:type="gramStart"/>
      <w:r w:rsidRPr="00826B16">
        <w:rPr>
          <w:rFonts w:ascii="Arial" w:hAnsi="Arial" w:cs="Arial"/>
          <w:sz w:val="24"/>
          <w:szCs w:val="24"/>
        </w:rPr>
        <w:t>ВО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«Самарский государственный технический университет» и по результатам итоговой защиты проектов, представленных на «Бирже проектов» в весеннем семестре предыдущего учебного года иметь удовлетворительную оценку.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3.3. Отбор проектов для подготовки и защиты ВКР в форме общественного проекта осуществляется экспертной комиссией по результатам рассмотрения и оценки заявок обучающихся. Форма заявки представлена в приложении 1. В рамках приема заявок осуществляется проверка полного соответствия заявки формальным критериям и требованиям для участия в защите ВКР в форме общественного проекта.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3.4. </w:t>
      </w:r>
      <w:proofErr w:type="gramStart"/>
      <w:r w:rsidRPr="00826B16">
        <w:rPr>
          <w:rFonts w:ascii="Arial" w:hAnsi="Arial" w:cs="Arial"/>
          <w:sz w:val="24"/>
          <w:szCs w:val="24"/>
        </w:rPr>
        <w:t>Обучающийся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может подать заявку на выполнение ВКР в форме общественного проекта, не имея партнера, но описав идею проекта. В таком случае сотрудники ЦПО и ЦИПИ обеспечивают содействие в поиске социальных партнеров для выполнения ВКР в форме общественного проекта.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3.5. Оценка заявок проводится по 5 бальной системе (где 0 - обоснование отсутствует, 5 - обоснование максимально полное) </w:t>
      </w:r>
      <w:proofErr w:type="gramStart"/>
      <w:r w:rsidRPr="00826B16">
        <w:rPr>
          <w:rFonts w:ascii="Arial" w:hAnsi="Arial" w:cs="Arial"/>
          <w:sz w:val="24"/>
          <w:szCs w:val="24"/>
        </w:rPr>
        <w:t>по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следующим </w:t>
      </w:r>
      <w:proofErr w:type="spellStart"/>
      <w:r w:rsidRPr="00826B16">
        <w:rPr>
          <w:rFonts w:ascii="Arial" w:hAnsi="Arial" w:cs="Arial"/>
          <w:sz w:val="24"/>
          <w:szCs w:val="24"/>
        </w:rPr>
        <w:t>кретериям</w:t>
      </w:r>
      <w:proofErr w:type="spellEnd"/>
      <w:r w:rsidRPr="00826B16">
        <w:rPr>
          <w:rFonts w:ascii="Arial" w:hAnsi="Arial" w:cs="Arial"/>
          <w:sz w:val="24"/>
          <w:szCs w:val="24"/>
        </w:rPr>
        <w:t>:</w:t>
      </w:r>
    </w:p>
    <w:p w:rsidR="007F3ADF" w:rsidRPr="00826B16" w:rsidRDefault="007F3ADF" w:rsidP="007F3ADF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 описание социального проекта (цели, задачи, ожидаемый социальный эффект);</w:t>
      </w:r>
    </w:p>
    <w:p w:rsidR="007F3ADF" w:rsidRPr="00826B16" w:rsidRDefault="007F3ADF" w:rsidP="007F3ADF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обоснование практической реализуемости проекта (наличие ресурсного обеспечения, технической возможности реализации);</w:t>
      </w:r>
    </w:p>
    <w:p w:rsidR="007F3ADF" w:rsidRPr="00826B16" w:rsidRDefault="007F3ADF" w:rsidP="007F3ADF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указан партнер проекта, подтверждающий актуальность социальной проблемы и имеющийся потенциал достижения планируемого социального эффекта.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3.6 Заявка обучающегося (нескольких обучающихся) по результатам заседания экспертного совета в период – с 15 сентября по 14 ноября (заседание 1) считается прошедшей этап заочного отбора, если совокупная средневзвешенная оценка всех членов экспертной комиссии составляет не менее 4 баллов. Результаты заочного отбора заносятся в протокол заседания 1 экспертной комиссии.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3.7. Для рекомендованных заявок от ЦПО или ЦИПИ назначается консультант-эксперт по сопровождению ВКР в форме общественного проекта.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3.8. На втором заседании экспертной комиссии </w:t>
      </w:r>
      <w:proofErr w:type="gramStart"/>
      <w:r w:rsidRPr="00826B16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проходит в период с 15 ноября по  25 декабря текущего учебного года) </w:t>
      </w:r>
      <w:proofErr w:type="spellStart"/>
      <w:r w:rsidRPr="00826B16">
        <w:rPr>
          <w:rFonts w:ascii="Arial" w:hAnsi="Arial" w:cs="Arial"/>
          <w:sz w:val="24"/>
          <w:szCs w:val="24"/>
        </w:rPr>
        <w:t>осушествляется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защита дорожной карты,  верификация общественного проекта и принятие решения о допуске ВКР в форме общественного проекта к предварительной защите по результатам его очной презентации.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3.9 Критериями допуска ВКР в форме общественного проекта к предварительной защите являются:</w:t>
      </w:r>
    </w:p>
    <w:p w:rsidR="007F3ADF" w:rsidRPr="00826B16" w:rsidRDefault="007F3ADF" w:rsidP="007F3ADF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Результаты реализации дорожной карты - 30%.</w:t>
      </w:r>
    </w:p>
    <w:p w:rsidR="007F3ADF" w:rsidRPr="00826B16" w:rsidRDefault="007F3ADF" w:rsidP="007F3ADF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Результаты верификации общественного проекта на основании следующих критериев (по 5- балльной шкале оценивания): </w:t>
      </w:r>
    </w:p>
    <w:p w:rsidR="007F3ADF" w:rsidRPr="00826B16" w:rsidRDefault="007F3ADF" w:rsidP="007F3ADF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новизна и реалистичность идеи (проблемы/решения):</w:t>
      </w:r>
    </w:p>
    <w:p w:rsidR="007F3ADF" w:rsidRPr="00826B16" w:rsidRDefault="007F3ADF" w:rsidP="007F3ADF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lastRenderedPageBreak/>
        <w:t xml:space="preserve">соответствие целям и задачам национальных проектов; </w:t>
      </w:r>
    </w:p>
    <w:p w:rsidR="007F3ADF" w:rsidRPr="00826B16" w:rsidRDefault="007F3ADF" w:rsidP="007F3ADF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техническая реализуемость проекта; </w:t>
      </w:r>
    </w:p>
    <w:p w:rsidR="007F3ADF" w:rsidRPr="00826B16" w:rsidRDefault="007F3ADF" w:rsidP="007F3ADF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планируемый результат проекта (описание, характеристики); </w:t>
      </w:r>
    </w:p>
    <w:p w:rsidR="007F3ADF" w:rsidRPr="00826B16" w:rsidRDefault="007F3ADF" w:rsidP="007F3ADF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чёткое описание потенциального потребителя; </w:t>
      </w:r>
    </w:p>
    <w:p w:rsidR="007F3ADF" w:rsidRPr="00826B16" w:rsidRDefault="007F3ADF" w:rsidP="007F3ADF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наличие социального партнера проекта.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Решение о допуске общественного проекта к предварительной защите принимается в случае, если совокупная средневзвешенная оценка всех членов экспертной комиссии составляет не менее 4,5 баллов. Результаты очного отбора заносятся в протокол заседания 2 экспертной комиссии.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Экспертная комиссия рекомендует продолжить подготовку к защите ВКР в форме общественного проекта или перейти на подготовку ВКР в традиционной форме с последующей индивидуальной защитой.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3.10. </w:t>
      </w:r>
      <w:proofErr w:type="gramStart"/>
      <w:r w:rsidRPr="00826B16">
        <w:rPr>
          <w:rFonts w:ascii="Arial" w:hAnsi="Arial" w:cs="Arial"/>
          <w:sz w:val="24"/>
          <w:szCs w:val="24"/>
        </w:rPr>
        <w:t>На третьем заседании экспертной комиссии (с 15 апреля по 30 мая) команда проекта защищает результаты реализации (возможно, промежуточные, если общественный проект не реализован полностью на момент предварительной защиты) общественного проекта и лист верификации, степень прохождения которого должна составлять 100%. Дополнительно командой проекта могут быть представлены рекомендации социального партнёра, патенты и авторские свидетельства, научные публикации, отчёты по грантам, акты о внедрении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и иные </w:t>
      </w:r>
      <w:proofErr w:type="gramStart"/>
      <w:r w:rsidRPr="00826B16">
        <w:rPr>
          <w:rFonts w:ascii="Arial" w:hAnsi="Arial" w:cs="Arial"/>
          <w:sz w:val="24"/>
          <w:szCs w:val="24"/>
        </w:rPr>
        <w:t>документы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и материалы, свидетельствующие об уровне теоретической и практической подготовки команды проекта и результатах освоения ими образовательной программы.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Экспертная комиссия принимает решение о возможности или отказе в защите ВКР в форме общественного проекта и в случае положительного решения рекомендует общественный проект к защите государственной экзаменационной комиссии (далее – ГЭК). В случае отрицательного решения каждый обучающийся осуществляет подготовку ВКР в традиционной форме отдельно и защищает ВКР индивидуально.</w:t>
      </w:r>
    </w:p>
    <w:p w:rsidR="007F3ADF" w:rsidRPr="00826B16" w:rsidRDefault="007F3ADF" w:rsidP="007F3ADF">
      <w:pPr>
        <w:ind w:firstLine="567"/>
        <w:jc w:val="both"/>
        <w:rPr>
          <w:rFonts w:ascii="Arial" w:hAnsi="Arial" w:cs="Arial"/>
          <w:szCs w:val="24"/>
        </w:rPr>
      </w:pPr>
      <w:r w:rsidRPr="00826B16">
        <w:rPr>
          <w:rFonts w:ascii="Arial" w:hAnsi="Arial" w:cs="Arial"/>
          <w:szCs w:val="24"/>
        </w:rPr>
        <w:t xml:space="preserve">3.11. Предварительная защита ВКР в форме общественного проекта проводится для команды проекта по согласованию руководителем ВКР.  Состав комиссии по предварительной защите, дату, время и место предварительной защиты определяют руководители тех образовательных программ, которые осваивают члены команды проекта.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На предварительную защиту могут быть приглашены партнёры, консультанты, сопровождавшие и консультировавшие команду проекта, руководитель ВКР в форме общественного проекта.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826B16">
        <w:rPr>
          <w:rFonts w:ascii="Arial" w:hAnsi="Arial" w:cs="Arial"/>
          <w:b/>
          <w:sz w:val="24"/>
          <w:szCs w:val="24"/>
        </w:rPr>
        <w:t>4. Требования к структуре ВКР в форме общественного проекта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4.1. Базовые требования к ВКР в форме общественного проекта должны соответствовать требованиям, установленным к академической ВКР в соответствии с программой государственной итоговой аттестации (далее - ГИА</w:t>
      </w:r>
      <w:proofErr w:type="gramStart"/>
      <w:r w:rsidRPr="00826B1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, утвержденной нормативным актом университета, регламентирующим порядок проведения ГИА по программам высшего образования.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4.2. Дополнительные требования к подготовке ВКР в форме общественного проекта включают: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- актуальность, значимость, новизну общественного проекта; 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- наличие потенциала развития общественного проекта; 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- анализ конкурентов; 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- дорожную карту проекта; 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-паспорт проекта;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- оценку социального эффекта (долгосрочные устойчивые изменения в образе жизни </w:t>
      </w:r>
      <w:proofErr w:type="spellStart"/>
      <w:r w:rsidRPr="00826B16">
        <w:rPr>
          <w:rFonts w:ascii="Arial" w:hAnsi="Arial" w:cs="Arial"/>
          <w:sz w:val="24"/>
          <w:szCs w:val="24"/>
        </w:rPr>
        <w:t>благополучателей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, сообществ, общества в целом).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4.3. ВКР в форме общественного проекта выполняется в формате общей </w:t>
      </w:r>
    </w:p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презентации по итогам разработки и реализации общественного проекта и текста ВКР команды проекта в объёме не менее 10 страниц.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4.4</w:t>
      </w:r>
      <w:proofErr w:type="gramStart"/>
      <w:r w:rsidRPr="00826B16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826B16">
        <w:rPr>
          <w:rFonts w:ascii="Arial" w:hAnsi="Arial" w:cs="Arial"/>
          <w:sz w:val="24"/>
          <w:szCs w:val="24"/>
        </w:rPr>
        <w:t xml:space="preserve"> случае подготовки и защиты ВКР в форме общественного проекта по результатам проекта, выполненного проектной командой (несколькими обучающимися), информация по тексту работы формируется следующим образом: </w:t>
      </w:r>
    </w:p>
    <w:p w:rsidR="007F3ADF" w:rsidRPr="00826B16" w:rsidRDefault="007F3ADF" w:rsidP="007F3ADF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lastRenderedPageBreak/>
        <w:t>в первом разделе ВКР в форме общественного проекта обучающиеся - участники проектной команды, выходящие на защиту ВКР в форме общественного проекта, представляют общее описание проекта, включающее актуальность и значимость, описания целевой группы, разработанного продукта и (или) технологии, новизну общественного проекта;</w:t>
      </w:r>
    </w:p>
    <w:p w:rsidR="007F3ADF" w:rsidRPr="00826B16" w:rsidRDefault="007F3ADF" w:rsidP="007F3ADF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во втором разделе ВКР в форме общественного проекта каждый обучающийся - участник проектной команды представляет результаты индивидуальной работы в проекте в соответствии с выданным ему заданием на ВКР, связанным со спецификой направления подготовки / специальности, по которой обучается член команды проекта и его ролью / персонально решаемой задачей в общественном проекте.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826B16">
        <w:rPr>
          <w:rFonts w:ascii="Arial" w:hAnsi="Arial" w:cs="Arial"/>
          <w:b/>
          <w:sz w:val="24"/>
          <w:szCs w:val="24"/>
        </w:rPr>
        <w:t>5. Особенности защиты ВКР в форме общественного проекта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5.1. Обеспечение проведения государственного аттестационного испытания по защите ВКР в форме общественного проекта осуществляется руководителями образовательных программ и руководителями факультета/института/ВБШ обучающихся – членов проектной команды общественного проекта.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5.2 Защита ВКР форме общественного проекта проводится на заседании ГЭК в формате </w:t>
      </w:r>
      <w:proofErr w:type="spellStart"/>
      <w:r w:rsidRPr="00826B16">
        <w:rPr>
          <w:rFonts w:ascii="Arial" w:hAnsi="Arial" w:cs="Arial"/>
          <w:sz w:val="24"/>
          <w:szCs w:val="24"/>
        </w:rPr>
        <w:t>мультимедийной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презентации. Порядок выступления члены команды проекта определяют между собой самостоятельно заранее.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Доклад начинается с обоснования актуальности общественного проекта, его цели и задач, этапов создания, разработки и реализации общественного проекта, затем описываются основные достигнутые результаты общественного проекта на момент защиты, новизна, социальный эффект общественного проекта по итогам реализации, выводы и предложения по стратегии дальнейшего развития.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5.4. После доклада каждый обучающийся должен ответить на вопросы членов ГЭК.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5.5. Результат государственного аттестационного испытания определяется оценками «отлично», «хорошо», «удовлетворительно», неудовлетворительно» для каждого обучающегося из команды проекта отдельно.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3ADF" w:rsidRPr="00826B16" w:rsidRDefault="007F3ADF" w:rsidP="007F3ADF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826B16">
        <w:rPr>
          <w:rFonts w:ascii="Arial" w:hAnsi="Arial" w:cs="Arial"/>
          <w:b/>
          <w:sz w:val="24"/>
          <w:szCs w:val="24"/>
        </w:rPr>
        <w:t>6. Заключительные положения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6.1. Настоящее Положение вступает в юридическую силу с момента утверждения ученым советом Университета.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6.2. Дополнения и изменения в настоящее Положение принимаются решением ученого совета Университета.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 xml:space="preserve">6.3. В случаях, не предусмотренных настоящим Положением, должностные лица руководствуются законодательством Российской Федерации, нормативными актами Министерства науки и высшего образования Российской Федерации, Уставом </w:t>
      </w:r>
      <w:proofErr w:type="spellStart"/>
      <w:r w:rsidRPr="00826B16">
        <w:rPr>
          <w:rFonts w:ascii="Arial" w:hAnsi="Arial" w:cs="Arial"/>
          <w:sz w:val="24"/>
          <w:szCs w:val="24"/>
        </w:rPr>
        <w:t>СамГТУ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 и другими локальными нормативными актами </w:t>
      </w:r>
      <w:proofErr w:type="spellStart"/>
      <w:r w:rsidRPr="00826B16">
        <w:rPr>
          <w:rFonts w:ascii="Arial" w:hAnsi="Arial" w:cs="Arial"/>
          <w:sz w:val="24"/>
          <w:szCs w:val="24"/>
        </w:rPr>
        <w:t>СамГТУ</w:t>
      </w:r>
      <w:proofErr w:type="spellEnd"/>
      <w:r w:rsidRPr="00826B16">
        <w:rPr>
          <w:rFonts w:ascii="Arial" w:hAnsi="Arial" w:cs="Arial"/>
          <w:sz w:val="24"/>
          <w:szCs w:val="24"/>
        </w:rPr>
        <w:t xml:space="preserve">.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t>6.4. Положение по вступлении его в юридическую силу действует без определения срока или до принятия нового Положения.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3ADF" w:rsidRPr="00826B16" w:rsidRDefault="007F3ADF" w:rsidP="007F3ADF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br w:type="page"/>
      </w:r>
    </w:p>
    <w:p w:rsidR="007F3ADF" w:rsidRPr="00826B16" w:rsidRDefault="007F3ADF" w:rsidP="007F3ADF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lastRenderedPageBreak/>
        <w:t xml:space="preserve">Приложение 1. Форма заявки 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Style w:val="ad"/>
        <w:tblW w:w="9606" w:type="dxa"/>
        <w:jc w:val="center"/>
        <w:tblLayout w:type="fixed"/>
        <w:tblLook w:val="04A0"/>
      </w:tblPr>
      <w:tblGrid>
        <w:gridCol w:w="3397"/>
        <w:gridCol w:w="6209"/>
      </w:tblGrid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Контактные данные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ФИО контактного лица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Номер телефона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Электронная почта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Выберите  направление социальной задачи (до 3-х направлений)</w:t>
            </w: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Архитектура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 xml:space="preserve">Искусство, дизайн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 xml:space="preserve">Здравоохранение и ЗОЖ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 xml:space="preserve">Инклюзия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spellStart"/>
            <w:r w:rsidRPr="00826B16">
              <w:rPr>
                <w:rFonts w:ascii="Arial" w:hAnsi="Arial" w:cs="Arial"/>
                <w:sz w:val="24"/>
                <w:szCs w:val="24"/>
              </w:rPr>
              <w:t>Ит-решения</w:t>
            </w:r>
            <w:proofErr w:type="spellEnd"/>
            <w:r w:rsidRPr="00826B1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Культура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 xml:space="preserve">Маркетинг и коммуникации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Менеджмент и управление проектами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Образование и просвещение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>Решения для развития региона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 xml:space="preserve">Социальные исследования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Технологические решения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>Урбанистика</w:t>
            </w:r>
            <w:proofErr w:type="spellEnd"/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Экология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Другое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>Опишите социальную проблему</w:t>
            </w:r>
            <w:proofErr w:type="gramStart"/>
            <w:r w:rsidRPr="00826B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26B16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826B16">
              <w:rPr>
                <w:rFonts w:ascii="Arial" w:hAnsi="Arial" w:cs="Arial"/>
                <w:sz w:val="24"/>
                <w:szCs w:val="24"/>
              </w:rPr>
              <w:t xml:space="preserve"> её актуальность.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trHeight w:val="517"/>
          <w:jc w:val="center"/>
        </w:trPr>
        <w:tc>
          <w:tcPr>
            <w:tcW w:w="9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Опишите социальный проект (цели, задачи, ожидаемый социальный эффект)</w:t>
            </w:r>
          </w:p>
        </w:tc>
      </w:tr>
      <w:tr w:rsidR="007F3ADF" w:rsidRPr="00826B16" w:rsidTr="00E204E7">
        <w:trPr>
          <w:trHeight w:val="517"/>
          <w:jc w:val="center"/>
        </w:trPr>
        <w:tc>
          <w:tcPr>
            <w:tcW w:w="9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 xml:space="preserve">Опишите целевую группу </w:t>
            </w:r>
            <w:proofErr w:type="spellStart"/>
            <w:r w:rsidRPr="00826B16">
              <w:rPr>
                <w:rFonts w:ascii="Arial" w:hAnsi="Arial" w:cs="Arial"/>
                <w:sz w:val="24"/>
                <w:szCs w:val="24"/>
              </w:rPr>
              <w:t>благополучателей</w:t>
            </w:r>
            <w:proofErr w:type="spellEnd"/>
            <w:r w:rsidRPr="00826B16">
              <w:rPr>
                <w:rFonts w:ascii="Arial" w:hAnsi="Arial" w:cs="Arial"/>
                <w:sz w:val="24"/>
                <w:szCs w:val="24"/>
              </w:rPr>
              <w:t xml:space="preserve"> решаемой социальной задачи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Опишите планируемый результат общественного проекта  (непосредственный результат, социальный эффект).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Укажите социального партнера проекта (полное юридическое наименование организации)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Обоснуйте реализуемость общественного проекта (наличие ресурсного обеспечения, технической возможности реализации)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Дополнительная информация (указывается дополнительная информация, которая считается необходимой)</w:t>
            </w:r>
          </w:p>
        </w:tc>
      </w:tr>
      <w:tr w:rsidR="007F3ADF" w:rsidRPr="00826B16" w:rsidTr="00E204E7">
        <w:trPr>
          <w:jc w:val="center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F3ADF" w:rsidRPr="00826B16" w:rsidRDefault="007F3ADF" w:rsidP="007F3ADF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</w:p>
    <w:p w:rsidR="007F3ADF" w:rsidRDefault="007F3ADF" w:rsidP="007F3ADF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  <w:sectPr w:rsidR="007F3ADF" w:rsidSect="002A5FBB">
          <w:pgSz w:w="11906" w:h="16838"/>
          <w:pgMar w:top="567" w:right="567" w:bottom="567" w:left="720" w:header="709" w:footer="709" w:gutter="0"/>
          <w:cols w:space="720"/>
          <w:docGrid w:linePitch="299"/>
        </w:sectPr>
      </w:pPr>
    </w:p>
    <w:p w:rsidR="007F3ADF" w:rsidRPr="00826B16" w:rsidRDefault="007F3ADF" w:rsidP="007F3ADF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  <w:r w:rsidRPr="00826B16">
        <w:rPr>
          <w:rFonts w:ascii="Arial" w:hAnsi="Arial" w:cs="Arial"/>
          <w:sz w:val="24"/>
          <w:szCs w:val="24"/>
        </w:rPr>
        <w:lastRenderedPageBreak/>
        <w:t>Приложение 2. Примеры ВКР в форме общественного проекта</w:t>
      </w:r>
    </w:p>
    <w:p w:rsidR="007F3ADF" w:rsidRPr="00826B16" w:rsidRDefault="007F3ADF" w:rsidP="007F3A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Style w:val="ad"/>
        <w:tblW w:w="0" w:type="auto"/>
        <w:jc w:val="center"/>
        <w:tblLook w:val="04A0"/>
      </w:tblPr>
      <w:tblGrid>
        <w:gridCol w:w="536"/>
        <w:gridCol w:w="4282"/>
        <w:gridCol w:w="4753"/>
      </w:tblGrid>
      <w:tr w:rsidR="007F3ADF" w:rsidRPr="00826B16" w:rsidTr="00E204E7">
        <w:trPr>
          <w:jc w:val="center"/>
        </w:trPr>
        <w:tc>
          <w:tcPr>
            <w:tcW w:w="562" w:type="dxa"/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Код направления, наименование</w:t>
            </w:r>
          </w:p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направления</w:t>
            </w:r>
          </w:p>
        </w:tc>
        <w:tc>
          <w:tcPr>
            <w:tcW w:w="5103" w:type="dxa"/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ВКР в форме общественного проекта (пример)</w:t>
            </w:r>
          </w:p>
        </w:tc>
      </w:tr>
      <w:tr w:rsidR="007F3ADF" w:rsidRPr="00826B16" w:rsidTr="00E204E7">
        <w:trPr>
          <w:jc w:val="center"/>
        </w:trPr>
        <w:tc>
          <w:tcPr>
            <w:tcW w:w="562" w:type="dxa"/>
            <w:shd w:val="clear" w:color="auto" w:fill="auto"/>
          </w:tcPr>
          <w:p w:rsidR="007F3ADF" w:rsidRPr="007624A1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26B16">
              <w:rPr>
                <w:rFonts w:ascii="Arial" w:hAnsi="Arial" w:cs="Arial"/>
                <w:sz w:val="24"/>
                <w:szCs w:val="24"/>
              </w:rPr>
              <w:t>44.03.05 Педагогическое образование (с двумя профилями подготовки</w:t>
            </w:r>
            <w:proofErr w:type="gramEnd"/>
          </w:p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44.03.04 Профессиональное</w:t>
            </w:r>
          </w:p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26B16">
              <w:rPr>
                <w:rFonts w:ascii="Arial" w:hAnsi="Arial" w:cs="Arial"/>
                <w:sz w:val="24"/>
                <w:szCs w:val="24"/>
              </w:rPr>
              <w:t>обучение (по отраслям</w:t>
            </w:r>
            <w:proofErr w:type="gramEnd"/>
            <w:r w:rsidRPr="00826B1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:rsidR="007F3ADF" w:rsidRPr="00826B16" w:rsidRDefault="007F3ADF" w:rsidP="00E204E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6B16">
              <w:rPr>
                <w:rFonts w:ascii="Arial" w:hAnsi="Arial" w:cs="Arial"/>
                <w:sz w:val="24"/>
                <w:szCs w:val="24"/>
              </w:rPr>
              <w:t>Разработка и создание образовательных инструментов, направленных на социализацию, адаптацию, реабилитацию и развитие навыков уязвимых или нуждающихся в поддержке групп населения и др.</w:t>
            </w:r>
          </w:p>
        </w:tc>
      </w:tr>
    </w:tbl>
    <w:p w:rsidR="007F3ADF" w:rsidRPr="00826B16" w:rsidRDefault="007F3ADF" w:rsidP="007F3A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p w:rsidR="007F3ADF" w:rsidRDefault="007F3ADF" w:rsidP="00531491">
      <w:pPr>
        <w:widowControl w:val="0"/>
        <w:tabs>
          <w:tab w:val="left" w:pos="643"/>
        </w:tabs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</w:rPr>
      </w:pPr>
    </w:p>
    <w:sectPr w:rsidR="007F3ADF" w:rsidSect="006535F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385" w:rsidRDefault="00401385" w:rsidP="006535F4">
      <w:pPr>
        <w:spacing w:after="0" w:line="240" w:lineRule="auto"/>
      </w:pPr>
      <w:r>
        <w:separator/>
      </w:r>
    </w:p>
  </w:endnote>
  <w:endnote w:type="continuationSeparator" w:id="0">
    <w:p w:rsidR="00401385" w:rsidRDefault="00401385" w:rsidP="0065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-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7E" w:rsidRDefault="00636E0E">
    <w:pPr>
      <w:spacing w:line="240" w:lineRule="auto"/>
      <w:ind w:hanging="2"/>
      <w:jc w:val="right"/>
    </w:pPr>
    <w:r>
      <w:fldChar w:fldCharType="begin"/>
    </w:r>
    <w:r w:rsidR="000D37C1">
      <w:instrText>PAGE</w:instrText>
    </w:r>
    <w:r>
      <w:fldChar w:fldCharType="end"/>
    </w:r>
  </w:p>
  <w:p w:rsidR="00821D7E" w:rsidRDefault="00401385">
    <w:pPr>
      <w:spacing w:line="240" w:lineRule="auto"/>
      <w:ind w:right="36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7E" w:rsidRDefault="00636E0E">
    <w:pPr>
      <w:spacing w:line="240" w:lineRule="auto"/>
      <w:ind w:hanging="2"/>
      <w:jc w:val="center"/>
    </w:pPr>
    <w:r>
      <w:fldChar w:fldCharType="begin"/>
    </w:r>
    <w:r w:rsidR="000D37C1">
      <w:instrText>PAGE</w:instrText>
    </w:r>
    <w:r>
      <w:fldChar w:fldCharType="separate"/>
    </w:r>
    <w:r w:rsidR="007F3ADF">
      <w:rPr>
        <w:noProof/>
      </w:rPr>
      <w:t>9</w:t>
    </w:r>
    <w:r>
      <w:fldChar w:fldCharType="end"/>
    </w:r>
  </w:p>
  <w:p w:rsidR="00821D7E" w:rsidRDefault="00401385">
    <w:pPr>
      <w:spacing w:line="240" w:lineRule="auto"/>
      <w:ind w:right="36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385" w:rsidRDefault="00401385" w:rsidP="006535F4">
      <w:pPr>
        <w:spacing w:after="0" w:line="240" w:lineRule="auto"/>
      </w:pPr>
      <w:r>
        <w:separator/>
      </w:r>
    </w:p>
  </w:footnote>
  <w:footnote w:type="continuationSeparator" w:id="0">
    <w:p w:rsidR="00401385" w:rsidRDefault="00401385" w:rsidP="00653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7E" w:rsidRDefault="00636E0E">
    <w:pPr>
      <w:spacing w:line="240" w:lineRule="auto"/>
      <w:ind w:hanging="2"/>
      <w:jc w:val="center"/>
    </w:pPr>
    <w:r>
      <w:fldChar w:fldCharType="begin"/>
    </w:r>
    <w:r w:rsidR="000D37C1">
      <w:instrText>PAGE</w:instrText>
    </w:r>
    <w:r>
      <w:fldChar w:fldCharType="end"/>
    </w:r>
  </w:p>
  <w:p w:rsidR="00821D7E" w:rsidRDefault="00401385">
    <w:pPr>
      <w:spacing w:line="240" w:lineRule="auto"/>
      <w:ind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7E" w:rsidRDefault="00401385">
    <w:pPr>
      <w:spacing w:line="240" w:lineRule="auto"/>
      <w:ind w:hanging="2"/>
      <w:jc w:val="center"/>
    </w:pPr>
  </w:p>
  <w:p w:rsidR="00821D7E" w:rsidRDefault="00401385">
    <w:pPr>
      <w:spacing w:line="240" w:lineRule="auto"/>
      <w:ind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3107"/>
    <w:multiLevelType w:val="multilevel"/>
    <w:tmpl w:val="4FFE296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11074FD"/>
    <w:multiLevelType w:val="multilevel"/>
    <w:tmpl w:val="AE4AF3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1C1059C"/>
    <w:multiLevelType w:val="multilevel"/>
    <w:tmpl w:val="C1823CA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0473141"/>
    <w:multiLevelType w:val="multilevel"/>
    <w:tmpl w:val="9A9E3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40611093"/>
    <w:multiLevelType w:val="multilevel"/>
    <w:tmpl w:val="3834A61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0E67D81"/>
    <w:multiLevelType w:val="multilevel"/>
    <w:tmpl w:val="46E8A23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D1F4289"/>
    <w:multiLevelType w:val="multilevel"/>
    <w:tmpl w:val="8CE82D6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7BAD7F24"/>
    <w:multiLevelType w:val="multilevel"/>
    <w:tmpl w:val="C2E2DB1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5FFC"/>
    <w:rsid w:val="000616BD"/>
    <w:rsid w:val="000D37C1"/>
    <w:rsid w:val="000E3375"/>
    <w:rsid w:val="001C6749"/>
    <w:rsid w:val="001D4B79"/>
    <w:rsid w:val="00205FFC"/>
    <w:rsid w:val="00271C1B"/>
    <w:rsid w:val="003E0596"/>
    <w:rsid w:val="00401385"/>
    <w:rsid w:val="004208EF"/>
    <w:rsid w:val="00470663"/>
    <w:rsid w:val="004E21F5"/>
    <w:rsid w:val="00531491"/>
    <w:rsid w:val="00586DA9"/>
    <w:rsid w:val="00616000"/>
    <w:rsid w:val="006162F9"/>
    <w:rsid w:val="00636E0E"/>
    <w:rsid w:val="00646389"/>
    <w:rsid w:val="006535F4"/>
    <w:rsid w:val="00662D41"/>
    <w:rsid w:val="007162E9"/>
    <w:rsid w:val="00737039"/>
    <w:rsid w:val="0078662B"/>
    <w:rsid w:val="007F3ADF"/>
    <w:rsid w:val="008227B5"/>
    <w:rsid w:val="008D7629"/>
    <w:rsid w:val="008E1DAB"/>
    <w:rsid w:val="009723F4"/>
    <w:rsid w:val="009D5726"/>
    <w:rsid w:val="00B32215"/>
    <w:rsid w:val="00C26DE1"/>
    <w:rsid w:val="00D65736"/>
    <w:rsid w:val="00D86011"/>
    <w:rsid w:val="00DF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535F4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6535F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535F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535F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535F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535F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535F4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6535F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535F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535F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535F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535F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535F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535F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535F4"/>
    <w:rPr>
      <w:rFonts w:ascii="XO Thames" w:hAnsi="XO Thames"/>
      <w:sz w:val="28"/>
    </w:rPr>
  </w:style>
  <w:style w:type="paragraph" w:customStyle="1" w:styleId="Pa16">
    <w:name w:val="Pa16"/>
    <w:basedOn w:val="a"/>
    <w:next w:val="a"/>
    <w:link w:val="Pa160"/>
    <w:rsid w:val="006535F4"/>
    <w:pPr>
      <w:spacing w:after="0" w:line="240" w:lineRule="auto"/>
    </w:pPr>
    <w:rPr>
      <w:rFonts w:ascii="Montserrat-Regular" w:hAnsi="Montserrat-Regular"/>
      <w:sz w:val="24"/>
    </w:rPr>
  </w:style>
  <w:style w:type="character" w:customStyle="1" w:styleId="Pa160">
    <w:name w:val="Pa16"/>
    <w:basedOn w:val="1"/>
    <w:link w:val="Pa16"/>
    <w:rsid w:val="006535F4"/>
    <w:rPr>
      <w:rFonts w:ascii="Montserrat-Regular" w:hAnsi="Montserrat-Regular"/>
      <w:sz w:val="24"/>
    </w:rPr>
  </w:style>
  <w:style w:type="paragraph" w:customStyle="1" w:styleId="Endnote">
    <w:name w:val="Endnote"/>
    <w:link w:val="Endnote0"/>
    <w:rsid w:val="006535F4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535F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535F4"/>
    <w:rPr>
      <w:rFonts w:ascii="XO Thames" w:hAnsi="XO Thames"/>
      <w:b/>
      <w:sz w:val="26"/>
    </w:rPr>
  </w:style>
  <w:style w:type="paragraph" w:customStyle="1" w:styleId="12">
    <w:name w:val="Выделение1"/>
    <w:basedOn w:val="13"/>
    <w:link w:val="a3"/>
    <w:rsid w:val="006535F4"/>
    <w:rPr>
      <w:i/>
    </w:rPr>
  </w:style>
  <w:style w:type="character" w:styleId="a3">
    <w:name w:val="Emphasis"/>
    <w:basedOn w:val="a0"/>
    <w:link w:val="12"/>
    <w:rsid w:val="006535F4"/>
    <w:rPr>
      <w:i/>
    </w:rPr>
  </w:style>
  <w:style w:type="paragraph" w:styleId="31">
    <w:name w:val="toc 3"/>
    <w:next w:val="a"/>
    <w:link w:val="32"/>
    <w:uiPriority w:val="39"/>
    <w:rsid w:val="006535F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535F4"/>
    <w:rPr>
      <w:rFonts w:ascii="XO Thames" w:hAnsi="XO Thames"/>
      <w:sz w:val="28"/>
    </w:rPr>
  </w:style>
  <w:style w:type="paragraph" w:customStyle="1" w:styleId="13">
    <w:name w:val="Основной шрифт абзаца1"/>
    <w:rsid w:val="006535F4"/>
  </w:style>
  <w:style w:type="character" w:customStyle="1" w:styleId="50">
    <w:name w:val="Заголовок 5 Знак"/>
    <w:link w:val="5"/>
    <w:rsid w:val="006535F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535F4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sid w:val="006535F4"/>
    <w:rPr>
      <w:color w:val="0000FF"/>
      <w:u w:val="single"/>
    </w:rPr>
  </w:style>
  <w:style w:type="character" w:styleId="a4">
    <w:name w:val="Hyperlink"/>
    <w:link w:val="14"/>
    <w:rsid w:val="006535F4"/>
    <w:rPr>
      <w:color w:val="0000FF"/>
      <w:u w:val="single"/>
    </w:rPr>
  </w:style>
  <w:style w:type="paragraph" w:customStyle="1" w:styleId="Footnote">
    <w:name w:val="Footnote"/>
    <w:link w:val="Footnote0"/>
    <w:rsid w:val="006535F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535F4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6535F4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535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535F4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535F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535F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535F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535F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535F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535F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535F4"/>
    <w:rPr>
      <w:rFonts w:ascii="XO Thames" w:hAnsi="XO Thames"/>
      <w:sz w:val="28"/>
    </w:rPr>
  </w:style>
  <w:style w:type="paragraph" w:styleId="a5">
    <w:name w:val="Subtitle"/>
    <w:next w:val="a"/>
    <w:link w:val="a6"/>
    <w:uiPriority w:val="11"/>
    <w:qFormat/>
    <w:rsid w:val="006535F4"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sid w:val="006535F4"/>
    <w:rPr>
      <w:rFonts w:ascii="XO Thames" w:hAnsi="XO Thames"/>
      <w:i/>
      <w:sz w:val="24"/>
    </w:rPr>
  </w:style>
  <w:style w:type="paragraph" w:styleId="a7">
    <w:name w:val="Normal (Web)"/>
    <w:basedOn w:val="a"/>
    <w:link w:val="a8"/>
    <w:rsid w:val="006535F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6535F4"/>
    <w:rPr>
      <w:rFonts w:ascii="Times New Roman" w:hAnsi="Times New Roman"/>
      <w:sz w:val="24"/>
    </w:rPr>
  </w:style>
  <w:style w:type="paragraph" w:styleId="a9">
    <w:name w:val="Title"/>
    <w:next w:val="a"/>
    <w:link w:val="aa"/>
    <w:uiPriority w:val="10"/>
    <w:qFormat/>
    <w:rsid w:val="006535F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sid w:val="006535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535F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535F4"/>
    <w:rPr>
      <w:rFonts w:ascii="XO Thames" w:hAnsi="XO Thames"/>
      <w:b/>
      <w:sz w:val="28"/>
    </w:rPr>
  </w:style>
  <w:style w:type="paragraph" w:styleId="ab">
    <w:name w:val="List Paragraph"/>
    <w:basedOn w:val="a"/>
    <w:link w:val="ac"/>
    <w:rsid w:val="006535F4"/>
    <w:pPr>
      <w:spacing w:after="0" w:line="240" w:lineRule="auto"/>
      <w:ind w:left="720"/>
      <w:contextualSpacing/>
    </w:pPr>
    <w:rPr>
      <w:rFonts w:ascii="Times New Roman" w:hAnsi="Times New Roman"/>
      <w:sz w:val="20"/>
    </w:rPr>
  </w:style>
  <w:style w:type="character" w:customStyle="1" w:styleId="ac">
    <w:name w:val="Абзац списка Знак"/>
    <w:basedOn w:val="1"/>
    <w:link w:val="ab"/>
    <w:rsid w:val="006535F4"/>
    <w:rPr>
      <w:rFonts w:ascii="Times New Roman" w:hAnsi="Times New Roman"/>
      <w:sz w:val="20"/>
    </w:rPr>
  </w:style>
  <w:style w:type="table" w:styleId="ad">
    <w:name w:val="Table Grid"/>
    <w:basedOn w:val="a1"/>
    <w:rsid w:val="006535F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D65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65736"/>
    <w:rPr>
      <w:rFonts w:ascii="Tahoma" w:hAnsi="Tahoma" w:cs="Tahoma"/>
      <w:sz w:val="16"/>
      <w:szCs w:val="16"/>
    </w:rPr>
  </w:style>
  <w:style w:type="table" w:customStyle="1" w:styleId="17">
    <w:name w:val="Сетка таблицы1"/>
    <w:basedOn w:val="a1"/>
    <w:next w:val="ad"/>
    <w:rsid w:val="00531491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color w:val="auto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rsid w:val="00531491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color w:val="auto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rsid w:val="00531491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color w:val="auto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Pa16">
    <w:name w:val="Pa16"/>
    <w:basedOn w:val="a"/>
    <w:next w:val="a"/>
    <w:link w:val="Pa160"/>
    <w:pPr>
      <w:spacing w:after="0" w:line="240" w:lineRule="auto"/>
    </w:pPr>
    <w:rPr>
      <w:rFonts w:ascii="Montserrat-Regular" w:hAnsi="Montserrat-Regular"/>
      <w:sz w:val="24"/>
    </w:rPr>
  </w:style>
  <w:style w:type="character" w:customStyle="1" w:styleId="Pa160">
    <w:name w:val="Pa16"/>
    <w:basedOn w:val="1"/>
    <w:link w:val="Pa16"/>
    <w:rPr>
      <w:rFonts w:ascii="Montserrat-Regular" w:hAnsi="Montserrat-Regular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Выделение1"/>
    <w:basedOn w:val="13"/>
    <w:link w:val="a3"/>
    <w:rPr>
      <w:i/>
    </w:rPr>
  </w:style>
  <w:style w:type="character" w:styleId="a3">
    <w:name w:val="Emphasis"/>
    <w:basedOn w:val="a0"/>
    <w:link w:val="12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Subtitle"/>
    <w:next w:val="a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Pr>
      <w:rFonts w:ascii="XO Thames" w:hAnsi="XO Thames"/>
      <w:i/>
      <w:sz w:val="24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List Paragraph"/>
    <w:basedOn w:val="a"/>
    <w:link w:val="ac"/>
    <w:pPr>
      <w:spacing w:after="0" w:line="240" w:lineRule="auto"/>
      <w:ind w:left="720"/>
      <w:contextualSpacing/>
    </w:pPr>
    <w:rPr>
      <w:rFonts w:ascii="Times New Roman" w:hAnsi="Times New Roman"/>
      <w:sz w:val="20"/>
    </w:rPr>
  </w:style>
  <w:style w:type="character" w:customStyle="1" w:styleId="ac">
    <w:name w:val="Абзац списка Знак"/>
    <w:basedOn w:val="1"/>
    <w:link w:val="ab"/>
    <w:rPr>
      <w:rFonts w:ascii="Times New Roman" w:hAnsi="Times New Roman"/>
      <w:sz w:val="20"/>
    </w:rPr>
  </w:style>
  <w:style w:type="table" w:styleId="ad">
    <w:name w:val="Table Grid"/>
    <w:basedOn w:val="a1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D65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65736"/>
    <w:rPr>
      <w:rFonts w:ascii="Tahoma" w:hAnsi="Tahoma" w:cs="Tahoma"/>
      <w:sz w:val="16"/>
      <w:szCs w:val="16"/>
    </w:rPr>
  </w:style>
  <w:style w:type="table" w:customStyle="1" w:styleId="17">
    <w:name w:val="Сетка таблицы1"/>
    <w:basedOn w:val="a1"/>
    <w:next w:val="ad"/>
    <w:rsid w:val="00531491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color w:val="auto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rsid w:val="00531491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color w:val="auto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rsid w:val="00531491"/>
    <w:pPr>
      <w:suppressAutoHyphens/>
      <w:spacing w:line="1" w:lineRule="atLeast"/>
      <w:ind w:leftChars="-1" w:left="-1" w:hangingChars="1" w:hanging="1"/>
      <w:textAlignment w:val="top"/>
      <w:outlineLvl w:val="0"/>
    </w:pPr>
    <w:rPr>
      <w:rFonts w:ascii="Times New Roman" w:hAnsi="Times New Roman"/>
      <w:color w:val="auto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2E589-ACF6-42D9-A16B-527E7000A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3088</Words>
  <Characters>17603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2026-08-19T11:06:00Z</dcterms:created>
  <dcterms:modified xsi:type="dcterms:W3CDTF">2026-09-16T11:48:00Z</dcterms:modified>
</cp:coreProperties>
</file>